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BF1A" w14:textId="227DCC14" w:rsidR="00E31215" w:rsidRPr="00E31215" w:rsidRDefault="00E31215" w:rsidP="00E31215">
      <w:pPr>
        <w:pStyle w:val="ADEMENormal"/>
        <w:jc w:val="center"/>
      </w:pPr>
      <w:r w:rsidRPr="00E31215">
        <w:br/>
      </w:r>
    </w:p>
    <w:p w14:paraId="4C40BA6B" w14:textId="4D36D020" w:rsidR="00C81BCF" w:rsidRPr="00F21B3C" w:rsidRDefault="00A53535" w:rsidP="00F71307">
      <w:pPr>
        <w:pStyle w:val="ADEMENormal"/>
        <w:jc w:val="center"/>
      </w:pPr>
      <w:r>
        <w:rPr>
          <w:noProof/>
          <w:lang w:eastAsia="fr-FR"/>
        </w:rPr>
        <mc:AlternateContent>
          <mc:Choice Requires="wps">
            <w:drawing>
              <wp:anchor distT="0" distB="0" distL="114300" distR="114300" simplePos="0" relativeHeight="251742208" behindDoc="0" locked="0" layoutInCell="1" allowOverlap="1" wp14:anchorId="3FB587F3" wp14:editId="3989C34E">
                <wp:simplePos x="0" y="0"/>
                <wp:positionH relativeFrom="page">
                  <wp:posOffset>3098800</wp:posOffset>
                </wp:positionH>
                <wp:positionV relativeFrom="paragraph">
                  <wp:posOffset>2734945</wp:posOffset>
                </wp:positionV>
                <wp:extent cx="4102100" cy="609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102100" cy="609600"/>
                        </a:xfrm>
                        <a:prstGeom prst="rect">
                          <a:avLst/>
                        </a:prstGeom>
                        <a:solidFill>
                          <a:srgbClr val="810F3F"/>
                        </a:solidFill>
                        <a:ln>
                          <a:noFill/>
                        </a:ln>
                        <a:effectLst/>
                      </wps:spPr>
                      <wps:txbx>
                        <w:txbxContent>
                          <w:p w14:paraId="00660A7A" w14:textId="77777777" w:rsidR="00E31215" w:rsidRPr="00E31215" w:rsidRDefault="00E31215" w:rsidP="00E31215">
                            <w:pPr>
                              <w:pStyle w:val="ADEMENormal"/>
                              <w:jc w:val="center"/>
                              <w:rPr>
                                <w:i/>
                                <w:iCs/>
                                <w:color w:val="FFFFFF" w:themeColor="background1"/>
                                <w:sz w:val="28"/>
                                <w:szCs w:val="28"/>
                              </w:rPr>
                            </w:pPr>
                            <w:r w:rsidRPr="00E31215">
                              <w:rPr>
                                <w:i/>
                                <w:iCs/>
                                <w:color w:val="FFFFFF" w:themeColor="background1"/>
                                <w:sz w:val="28"/>
                                <w:szCs w:val="28"/>
                              </w:rPr>
                              <w:t xml:space="preserve">« Une démarche, des Outils pour construire son projet » </w:t>
                            </w:r>
                          </w:p>
                          <w:p w14:paraId="01BCEB15" w14:textId="77777777" w:rsidR="00E31215" w:rsidRPr="00A53535" w:rsidRDefault="00E31215">
                            <w:pPr>
                              <w:rPr>
                                <w:i/>
                                <w:i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587F3" id="_x0000_t202" coordsize="21600,21600" o:spt="202" path="m,l,21600r21600,l21600,xe">
                <v:stroke joinstyle="miter"/>
                <v:path gradientshapeok="t" o:connecttype="rect"/>
              </v:shapetype>
              <v:shape id="Zone de texte 1" o:spid="_x0000_s1026" type="#_x0000_t202" style="position:absolute;left:0;text-align:left;margin-left:244pt;margin-top:215.35pt;width:323pt;height:4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" fillcolor="#810f3f" stroked="f">
                <v:textbox>
                  <w:txbxContent>
                    <w:p w14:paraId="00660A7A" w14:textId="77777777" w:rsidR="00E31215" w:rsidRPr="00E31215" w:rsidRDefault="00E31215" w:rsidP="00E31215">
                      <w:pPr>
                        <w:pStyle w:val="ADEMENormal"/>
                        <w:jc w:val="center"/>
                        <w:rPr>
                          <w:i/>
                          <w:iCs/>
                          <w:color w:val="FFFFFF" w:themeColor="background1"/>
                          <w:sz w:val="28"/>
                          <w:szCs w:val="28"/>
                        </w:rPr>
                      </w:pPr>
                      <w:r w:rsidRPr="00E31215">
                        <w:rPr>
                          <w:i/>
                          <w:iCs/>
                          <w:color w:val="FFFFFF" w:themeColor="background1"/>
                          <w:sz w:val="28"/>
                          <w:szCs w:val="28"/>
                        </w:rPr>
                        <w:t xml:space="preserve">« Une démarche, des Outils pour construire son projet » </w:t>
                      </w:r>
                    </w:p>
                    <w:p w14:paraId="01BCEB15" w14:textId="77777777" w:rsidR="00E31215" w:rsidRPr="00A53535" w:rsidRDefault="00E31215">
                      <w:pPr>
                        <w:rPr>
                          <w:i/>
                          <w:iCs/>
                          <w:color w:val="FFFFFF" w:themeColor="background1"/>
                          <w:sz w:val="24"/>
                          <w:szCs w:val="24"/>
                        </w:rPr>
                      </w:pPr>
                    </w:p>
                  </w:txbxContent>
                </v:textbox>
                <w10:wrap anchorx="page"/>
              </v:shape>
            </w:pict>
          </mc:Fallback>
        </mc:AlternateContent>
      </w:r>
      <w:r>
        <w:rPr>
          <w:noProof/>
          <w:lang w:eastAsia="fr-FR"/>
        </w:rPr>
        <mc:AlternateContent>
          <mc:Choice Requires="wps">
            <w:drawing>
              <wp:anchor distT="45720" distB="45720" distL="114300" distR="114300" simplePos="0" relativeHeight="251700224" behindDoc="0" locked="0" layoutInCell="1" allowOverlap="1" wp14:anchorId="19461EF9" wp14:editId="3A0312AC">
                <wp:simplePos x="0" y="0"/>
                <wp:positionH relativeFrom="column">
                  <wp:posOffset>1290955</wp:posOffset>
                </wp:positionH>
                <wp:positionV relativeFrom="paragraph">
                  <wp:posOffset>3583940</wp:posOffset>
                </wp:positionV>
                <wp:extent cx="4767580" cy="135382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353820"/>
                        </a:xfrm>
                        <a:prstGeom prst="rect">
                          <a:avLst/>
                        </a:prstGeom>
                        <a:solidFill>
                          <a:srgbClr val="FFFFFF"/>
                        </a:solidFill>
                        <a:ln w="9525">
                          <a:noFill/>
                          <a:miter lim="800000"/>
                          <a:headEnd/>
                          <a:tailEnd/>
                        </a:ln>
                      </wps:spPr>
                      <wps:txbx>
                        <w:txbxContent>
                          <w:p w14:paraId="0F4789CD" w14:textId="77777777" w:rsidR="00A93858" w:rsidRDefault="00A93858" w:rsidP="004E6E11">
                            <w:pPr>
                              <w:pStyle w:val="SousTitreCouverture"/>
                            </w:pPr>
                          </w:p>
                          <w:p w14:paraId="017EBFF8" w14:textId="77777777" w:rsidR="00E31215" w:rsidRDefault="00E31215" w:rsidP="004E6E11">
                            <w:pPr>
                              <w:pStyle w:val="SousTitreCouverture"/>
                            </w:pPr>
                          </w:p>
                          <w:p w14:paraId="033F35C3" w14:textId="6FCDEDCE" w:rsidR="00BE03A4" w:rsidRPr="00590206" w:rsidRDefault="002269B5" w:rsidP="004E6E11">
                            <w:pPr>
                              <w:pStyle w:val="SousTitreCouverture"/>
                            </w:pPr>
                            <w:r>
                              <w:rPr>
                                <w:noProof/>
                              </w:rPr>
                              <w:drawing>
                                <wp:inline distT="0" distB="0" distL="0" distR="0" wp14:anchorId="4A28FC62" wp14:editId="37197C77">
                                  <wp:extent cx="336550" cy="311620"/>
                                  <wp:effectExtent l="0" t="0" r="6350" b="0"/>
                                  <wp:docPr id="2" name="Image 5">
                                    <a:extLst xmlns:a="http://schemas.openxmlformats.org/drawingml/2006/main">
                                      <a:ext uri="{FF2B5EF4-FFF2-40B4-BE49-F238E27FC236}">
                                        <a16:creationId xmlns:a16="http://schemas.microsoft.com/office/drawing/2014/main" id="{299C6B11-3CA2-4CEE-AEFC-CBEA72648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299C6B11-3CA2-4CEE-AEFC-CBEA72648921}"/>
                                              </a:ext>
                                            </a:extLst>
                                          </pic:cNvPr>
                                          <pic:cNvPicPr>
                                            <a:picLocks noChangeAspect="1"/>
                                          </pic:cNvPicPr>
                                        </pic:nvPicPr>
                                        <pic:blipFill>
                                          <a:blip r:embed="rId11"/>
                                          <a:stretch>
                                            <a:fillRect/>
                                          </a:stretch>
                                        </pic:blipFill>
                                        <pic:spPr>
                                          <a:xfrm>
                                            <a:off x="0" y="0"/>
                                            <a:ext cx="346578" cy="320905"/>
                                          </a:xfrm>
                                          <a:prstGeom prst="rect">
                                            <a:avLst/>
                                          </a:prstGeom>
                                        </pic:spPr>
                                      </pic:pic>
                                    </a:graphicData>
                                  </a:graphic>
                                </wp:inline>
                              </w:drawing>
                            </w:r>
                            <w:r w:rsidR="00904F0C" w:rsidRPr="00904F0C">
                              <w:t>Comment lancer une / des missions d’AMO en Economie Circulaire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9461EF9" id="_x0000_t202" coordsize="21600,21600" o:spt="202" path="m,l,21600r21600,l21600,xe">
                <v:stroke joinstyle="miter"/>
                <v:path gradientshapeok="t" o:connecttype="rect"/>
              </v:shapetype>
              <v:shape id="Zone de texte 2" o:spid="_x0000_s1027" type="#_x0000_t202" style="position:absolute;left:0;text-align:left;margin-left:101.65pt;margin-top:282.2pt;width:375.4pt;height:106.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" stroked="f">
                <v:textbox>
                  <w:txbxContent>
                    <w:p w14:paraId="0F4789CD" w14:textId="77777777" w:rsidR="00A93858" w:rsidRDefault="00A93858" w:rsidP="004E6E11">
                      <w:pPr>
                        <w:pStyle w:val="SousTitreCouverture"/>
                      </w:pPr>
                    </w:p>
                    <w:p w14:paraId="017EBFF8" w14:textId="77777777" w:rsidR="00E31215" w:rsidRDefault="00E31215" w:rsidP="004E6E11">
                      <w:pPr>
                        <w:pStyle w:val="SousTitreCouverture"/>
                      </w:pPr>
                    </w:p>
                    <w:p w14:paraId="033F35C3" w14:textId="6FCDEDCE" w:rsidR="00BE03A4" w:rsidRPr="00590206" w:rsidRDefault="002269B5" w:rsidP="004E6E11">
                      <w:pPr>
                        <w:pStyle w:val="SousTitreCouverture"/>
                      </w:pPr>
                      <w:r>
                        <w:rPr>
                          <w:noProof/>
                        </w:rPr>
                        <w:drawing>
                          <wp:inline distT="0" distB="0" distL="0" distR="0" wp14:anchorId="4A28FC62" wp14:editId="37197C77">
                            <wp:extent cx="336550" cy="311620"/>
                            <wp:effectExtent l="0" t="0" r="6350" b="0"/>
                            <wp:docPr id="2" name="Image 5">
                              <a:extLst xmlns:a="http://schemas.openxmlformats.org/drawingml/2006/main">
                                <a:ext uri="{FF2B5EF4-FFF2-40B4-BE49-F238E27FC236}">
                                  <a16:creationId xmlns:a16="http://schemas.microsoft.com/office/drawing/2014/main" id="{299C6B11-3CA2-4CEE-AEFC-CBEA72648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299C6B11-3CA2-4CEE-AEFC-CBEA72648921}"/>
                                        </a:ext>
                                      </a:extLst>
                                    </pic:cNvPr>
                                    <pic:cNvPicPr>
                                      <a:picLocks noChangeAspect="1"/>
                                    </pic:cNvPicPr>
                                  </pic:nvPicPr>
                                  <pic:blipFill>
                                    <a:blip r:embed="rId11"/>
                                    <a:stretch>
                                      <a:fillRect/>
                                    </a:stretch>
                                  </pic:blipFill>
                                  <pic:spPr>
                                    <a:xfrm>
                                      <a:off x="0" y="0"/>
                                      <a:ext cx="346578" cy="320905"/>
                                    </a:xfrm>
                                    <a:prstGeom prst="rect">
                                      <a:avLst/>
                                    </a:prstGeom>
                                  </pic:spPr>
                                </pic:pic>
                              </a:graphicData>
                            </a:graphic>
                          </wp:inline>
                        </w:drawing>
                      </w:r>
                      <w:r w:rsidR="00904F0C" w:rsidRPr="00904F0C">
                        <w:t>Comment lancer une / des missions d’AMO en Economie Circulaire</w:t>
                      </w:r>
                    </w:p>
                  </w:txbxContent>
                </v:textbox>
                <w10:wrap type="square"/>
              </v:shape>
            </w:pict>
          </mc:Fallback>
        </mc:AlternateContent>
      </w:r>
      <w:r w:rsidR="00E31215">
        <w:rPr>
          <w:noProof/>
          <w:lang w:eastAsia="fr-FR"/>
        </w:rPr>
        <mc:AlternateContent>
          <mc:Choice Requires="wps">
            <w:drawing>
              <wp:anchor distT="45720" distB="45720" distL="114300" distR="114300" simplePos="0" relativeHeight="251702272" behindDoc="0" locked="0" layoutInCell="1" allowOverlap="1" wp14:anchorId="12AC7D89" wp14:editId="04CC0711">
                <wp:simplePos x="0" y="0"/>
                <wp:positionH relativeFrom="column">
                  <wp:posOffset>452120</wp:posOffset>
                </wp:positionH>
                <wp:positionV relativeFrom="paragraph">
                  <wp:posOffset>188595</wp:posOffset>
                </wp:positionV>
                <wp:extent cx="6000750" cy="2560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60320"/>
                        </a:xfrm>
                        <a:prstGeom prst="rect">
                          <a:avLst/>
                        </a:prstGeom>
                        <a:noFill/>
                        <a:ln w="9525">
                          <a:noFill/>
                          <a:miter lim="800000"/>
                          <a:headEnd/>
                          <a:tailEnd/>
                        </a:ln>
                      </wps:spPr>
                      <wps:txbx>
                        <w:txbxContent>
                          <w:p w14:paraId="5717FD6A" w14:textId="52DC198A" w:rsidR="00BE03A4" w:rsidRPr="0010298A" w:rsidRDefault="00E31215" w:rsidP="004E6E11">
                            <w:pPr>
                              <w:pStyle w:val="TITRECOUVERTURE"/>
                            </w:pPr>
                            <w:r w:rsidRPr="00E31215">
                              <w:rPr>
                                <w:caps/>
                              </w:rPr>
                              <w:t>Guide Economie circulaire et urbanisme</w:t>
                            </w:r>
                            <w:r w:rsidRPr="00E31215">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2AC7D89" id="_x0000_s1028" type="#_x0000_t202" style="position:absolute;left:0;text-align:left;margin-left:35.6pt;margin-top:14.85pt;width:472.5pt;height:201.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" filled="f" stroked="f">
                <v:textbox>
                  <w:txbxContent>
                    <w:p w14:paraId="5717FD6A" w14:textId="52DC198A" w:rsidR="00BE03A4" w:rsidRPr="0010298A" w:rsidRDefault="00E31215" w:rsidP="004E6E11">
                      <w:pPr>
                        <w:pStyle w:val="TITRECOUVERTURE"/>
                      </w:pPr>
                      <w:r w:rsidRPr="00E31215">
                        <w:rPr>
                          <w:caps/>
                        </w:rPr>
                        <w:t>Guide Economie circulaire et urbanisme</w:t>
                      </w:r>
                      <w:r w:rsidRPr="00E31215">
                        <w:t xml:space="preserve">   </w:t>
                      </w:r>
                    </w:p>
                  </w:txbxContent>
                </v:textbox>
                <w10:wrap type="square"/>
              </v:shape>
            </w:pict>
          </mc:Fallback>
        </mc:AlternateContent>
      </w:r>
      <w:r w:rsidR="001A5E1F" w:rsidRPr="0010298A">
        <w:rPr>
          <w:noProof/>
          <w:lang w:eastAsia="fr-FR"/>
        </w:rPr>
        <mc:AlternateContent>
          <mc:Choice Requires="wps">
            <w:drawing>
              <wp:anchor distT="0" distB="0" distL="114300" distR="114300" simplePos="0" relativeHeight="251696128" behindDoc="0" locked="0" layoutInCell="1" allowOverlap="1" wp14:anchorId="68FE9F4C" wp14:editId="5C7D95F8">
                <wp:simplePos x="0" y="0"/>
                <wp:positionH relativeFrom="margin">
                  <wp:posOffset>5096510</wp:posOffset>
                </wp:positionH>
                <wp:positionV relativeFrom="paragraph">
                  <wp:posOffset>6207760</wp:posOffset>
                </wp:positionV>
                <wp:extent cx="867916" cy="673287"/>
                <wp:effectExtent l="0" t="57150" r="0" b="50800"/>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56375">
                          <a:off x="0" y="0"/>
                          <a:ext cx="867916" cy="673287"/>
                        </a:xfrm>
                        <a:prstGeom prst="rect">
                          <a:avLst/>
                        </a:prstGeom>
                        <a:noFill/>
                        <a:ln w="9525">
                          <a:noFill/>
                          <a:miter lim="800000"/>
                          <a:headEnd/>
                          <a:tailEnd/>
                        </a:ln>
                      </wps:spPr>
                      <wps:txbx>
                        <w:txbxContent>
                          <w:p w14:paraId="44E4270A" w14:textId="08B70A96" w:rsidR="00BE03A4" w:rsidRPr="00A53535" w:rsidRDefault="00904F0C" w:rsidP="003A0373">
                            <w:pPr>
                              <w:pStyle w:val="TM3"/>
                              <w:rPr>
                                <w:color w:val="FFFFFF" w:themeColor="background1"/>
                              </w:rPr>
                            </w:pPr>
                            <w:r w:rsidRPr="00A53535">
                              <w:rPr>
                                <w:color w:val="FFFFFF" w:themeColor="background1"/>
                              </w:rPr>
                              <w:t>Juillet</w:t>
                            </w:r>
                          </w:p>
                          <w:p w14:paraId="63962E95" w14:textId="1385F2A8" w:rsidR="00BE03A4" w:rsidRPr="00A53535" w:rsidRDefault="00BE03A4" w:rsidP="003A0373">
                            <w:pPr>
                              <w:pStyle w:val="TM3"/>
                              <w:rPr>
                                <w:color w:val="FFFFFF" w:themeColor="background1"/>
                              </w:rPr>
                            </w:pPr>
                            <w:r w:rsidRPr="00A53535">
                              <w:rPr>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9F4C" id="_x0000_s1029" type="#_x0000_t202" style="position:absolute;left:0;text-align:left;margin-left:401.3pt;margin-top:488.8pt;width:68.35pt;height:53pt;rotation:-703010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" filled="f" stroked="f">
                <v:textbox>
                  <w:txbxContent>
                    <w:p w14:paraId="44E4270A" w14:textId="08B70A96" w:rsidR="00BE03A4" w:rsidRPr="00A53535" w:rsidRDefault="00904F0C" w:rsidP="003A0373">
                      <w:pPr>
                        <w:pStyle w:val="TM3"/>
                        <w:rPr>
                          <w:color w:val="FFFFFF" w:themeColor="background1"/>
                        </w:rPr>
                      </w:pPr>
                      <w:r w:rsidRPr="00A53535">
                        <w:rPr>
                          <w:color w:val="FFFFFF" w:themeColor="background1"/>
                        </w:rPr>
                        <w:t>Juillet</w:t>
                      </w:r>
                    </w:p>
                    <w:p w14:paraId="63962E95" w14:textId="1385F2A8" w:rsidR="00BE03A4" w:rsidRPr="00A53535" w:rsidRDefault="00BE03A4" w:rsidP="003A0373">
                      <w:pPr>
                        <w:pStyle w:val="TM3"/>
                        <w:rPr>
                          <w:color w:val="FFFFFF" w:themeColor="background1"/>
                        </w:rPr>
                      </w:pPr>
                      <w:r w:rsidRPr="00A53535">
                        <w:rPr>
                          <w:color w:val="FFFFFF" w:themeColor="background1"/>
                        </w:rPr>
                        <w:t>2020</w:t>
                      </w:r>
                    </w:p>
                  </w:txbxContent>
                </v:textbox>
                <w10:wrap anchorx="margin"/>
              </v:shape>
            </w:pict>
          </mc:Fallback>
        </mc:AlternateContent>
      </w:r>
      <w:r w:rsidR="001A5E1F" w:rsidRPr="0010298A">
        <w:rPr>
          <w:noProof/>
          <w:lang w:eastAsia="fr-FR"/>
        </w:rPr>
        <mc:AlternateContent>
          <mc:Choice Requires="wps">
            <w:drawing>
              <wp:anchor distT="36576" distB="36576" distL="36576" distR="36576" simplePos="0" relativeHeight="251695104" behindDoc="0" locked="0" layoutInCell="1" allowOverlap="1" wp14:anchorId="2138DC27" wp14:editId="7B9BC88E">
                <wp:simplePos x="0" y="0"/>
                <wp:positionH relativeFrom="column">
                  <wp:posOffset>5130469</wp:posOffset>
                </wp:positionH>
                <wp:positionV relativeFrom="paragraph">
                  <wp:posOffset>6039485</wp:posOffset>
                </wp:positionV>
                <wp:extent cx="876935" cy="876935"/>
                <wp:effectExtent l="0" t="0" r="0" b="0"/>
                <wp:wrapNone/>
                <wp:docPr id="330"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876935"/>
                        </a:xfrm>
                        <a:prstGeom prst="ellipse">
                          <a:avLst/>
                        </a:prstGeom>
                        <a:solidFill>
                          <a:srgbClr val="810F3F"/>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ED1BC" id="Ellipse 8" o:spid="_x0000_s1026" style="position:absolute;margin-left:403.95pt;margin-top:475.55pt;width:69.05pt;height:69.0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" fillcolor="#810f3f" stroked="f">
                <v:textbox inset="2.88pt,2.88pt,2.88pt,2.88pt"/>
              </v:oval>
            </w:pict>
          </mc:Fallback>
        </mc:AlternateContent>
      </w:r>
      <w:r w:rsidR="00590206">
        <w:rPr>
          <w:noProof/>
          <w:lang w:eastAsia="fr-FR"/>
        </w:rPr>
        <mc:AlternateContent>
          <mc:Choice Requires="wps">
            <w:drawing>
              <wp:anchor distT="4294967294" distB="4294967294" distL="114300" distR="114300" simplePos="0" relativeHeight="251704320" behindDoc="0" locked="0" layoutInCell="1" allowOverlap="1" wp14:anchorId="3E08663D" wp14:editId="197E15F2">
                <wp:simplePos x="0" y="0"/>
                <wp:positionH relativeFrom="column">
                  <wp:posOffset>4841433</wp:posOffset>
                </wp:positionH>
                <wp:positionV relativeFrom="paragraph">
                  <wp:posOffset>5103689</wp:posOffset>
                </wp:positionV>
                <wp:extent cx="1144270" cy="0"/>
                <wp:effectExtent l="0" t="19050" r="55880" b="38100"/>
                <wp:wrapNone/>
                <wp:docPr id="25"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57150">
                          <a:solidFill>
                            <a:srgbClr val="810F3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27D382" id="Connecteur droit 10"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1.2pt,401.85pt" to="471.3pt,4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" strokecolor="#810f3f" strokeweight="4.5pt"/>
            </w:pict>
          </mc:Fallback>
        </mc:AlternateContent>
      </w:r>
      <w:r w:rsidR="0010298A">
        <w:rPr>
          <w:noProof/>
          <w:lang w:eastAsia="fr-FR"/>
        </w:rPr>
        <mc:AlternateContent>
          <mc:Choice Requires="wps">
            <w:drawing>
              <wp:anchor distT="4294967294" distB="4294967294" distL="114300" distR="114300" simplePos="0" relativeHeight="251698176" behindDoc="0" locked="0" layoutInCell="1" allowOverlap="1" wp14:anchorId="3D4D8728" wp14:editId="7F7F9A2B">
                <wp:simplePos x="0" y="0"/>
                <wp:positionH relativeFrom="column">
                  <wp:posOffset>553720</wp:posOffset>
                </wp:positionH>
                <wp:positionV relativeFrom="paragraph">
                  <wp:posOffset>2832266</wp:posOffset>
                </wp:positionV>
                <wp:extent cx="1144270" cy="0"/>
                <wp:effectExtent l="0" t="19050" r="55880" b="38100"/>
                <wp:wrapNone/>
                <wp:docPr id="325"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57150">
                          <a:solidFill>
                            <a:srgbClr val="810F3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EAF83F" id="Connecteur droit 10"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6pt,223pt" to="133.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" strokecolor="#810f3f" strokeweight="4.5pt"/>
            </w:pict>
          </mc:Fallback>
        </mc:AlternateContent>
      </w:r>
      <w:r w:rsidR="00151F82" w:rsidRPr="00F21B3C">
        <w:rPr>
          <w:noProof/>
          <w:lang w:eastAsia="fr-FR"/>
        </w:rPr>
        <mc:AlternateContent>
          <mc:Choice Requires="wps">
            <w:drawing>
              <wp:anchor distT="0" distB="0" distL="114300" distR="114300" simplePos="0" relativeHeight="251667456" behindDoc="0" locked="0" layoutInCell="1" allowOverlap="1" wp14:anchorId="08C55CE0" wp14:editId="150094B6">
                <wp:simplePos x="0" y="0"/>
                <wp:positionH relativeFrom="page">
                  <wp:align>center</wp:align>
                </wp:positionH>
                <wp:positionV relativeFrom="page">
                  <wp:align>bottom</wp:align>
                </wp:positionV>
                <wp:extent cx="7560000" cy="2563200"/>
                <wp:effectExtent l="0" t="0" r="0" b="0"/>
                <wp:wrapNone/>
                <wp:docPr id="388" name="Rectangle 388"/>
                <wp:cNvGraphicFramePr/>
                <a:graphic xmlns:a="http://schemas.openxmlformats.org/drawingml/2006/main">
                  <a:graphicData uri="http://schemas.microsoft.com/office/word/2010/wordprocessingShape">
                    <wps:wsp>
                      <wps:cNvSpPr/>
                      <wps:spPr>
                        <a:xfrm>
                          <a:off x="0" y="0"/>
                          <a:ext cx="7560000" cy="256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67385" w14:textId="77777777" w:rsidR="00BE03A4" w:rsidRPr="00FE27D8" w:rsidRDefault="00BE03A4" w:rsidP="00FE27D8">
                            <w:pPr>
                              <w:pStyle w:val="Gardecaletableau"/>
                            </w:pPr>
                          </w:p>
                          <w:tbl>
                            <w:tblPr>
                              <w:tblStyle w:val="Grilledutableau"/>
                              <w:tblW w:w="10998" w:type="dxa"/>
                              <w:tblBorders>
                                <w:top w:val="none" w:sz="0" w:space="0" w:color="auto"/>
                                <w:left w:val="none" w:sz="0" w:space="0" w:color="auto"/>
                                <w:bottom w:val="none" w:sz="0" w:space="0" w:color="auto"/>
                                <w:right w:val="none" w:sz="0" w:space="0" w:color="auto"/>
                                <w:insideH w:val="single" w:sz="12" w:space="0" w:color="7D4E5B" w:themeColor="accent1"/>
                                <w:insideV w:val="none" w:sz="0" w:space="0" w:color="auto"/>
                              </w:tblBorders>
                              <w:tblCellMar>
                                <w:left w:w="0" w:type="dxa"/>
                                <w:right w:w="0" w:type="dxa"/>
                              </w:tblCellMar>
                              <w:tblLook w:val="04A0" w:firstRow="1" w:lastRow="0" w:firstColumn="1" w:lastColumn="0" w:noHBand="0" w:noVBand="1"/>
                            </w:tblPr>
                            <w:tblGrid>
                              <w:gridCol w:w="10998"/>
                            </w:tblGrid>
                            <w:tr w:rsidR="00BE03A4" w:rsidRPr="00DB02D5" w14:paraId="60ED94B8" w14:textId="77777777" w:rsidTr="00FE27D8">
                              <w:trPr>
                                <w:trHeight w:val="57"/>
                              </w:trPr>
                              <w:tc>
                                <w:tcPr>
                                  <w:tcW w:w="10998" w:type="dxa"/>
                                  <w:shd w:val="clear" w:color="auto" w:fill="FFFFFF" w:themeFill="background1"/>
                                  <w:tcMar>
                                    <w:top w:w="340" w:type="dxa"/>
                                  </w:tcMar>
                                  <w:vAlign w:val="center"/>
                                </w:tcPr>
                                <w:p w14:paraId="13CAAA22" w14:textId="3A8EDF66" w:rsidR="00BE03A4" w:rsidRPr="00DB02D5" w:rsidRDefault="00BE03A4" w:rsidP="00FE27D8">
                                  <w:pPr>
                                    <w:pStyle w:val="CoverFinLogospartenaires"/>
                                  </w:pPr>
                                  <w:r>
                                    <w:rPr>
                                      <w:lang w:eastAsia="fr-FR"/>
                                    </w:rPr>
                                    <w:drawing>
                                      <wp:inline distT="0" distB="0" distL="0" distR="0" wp14:anchorId="22DAA82B" wp14:editId="5BDDBBCD">
                                        <wp:extent cx="331601" cy="5040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ogramme.jpg"/>
                                                <pic:cNvPicPr/>
                                              </pic:nvPicPr>
                                              <pic:blipFill>
                                                <a:blip r:embed="rId12">
                                                  <a:extLst>
                                                    <a:ext uri="{28A0092B-C50C-407E-A947-70E740481C1C}">
                                                      <a14:useLocalDpi xmlns:a14="http://schemas.microsoft.com/office/drawing/2010/main" val="0"/>
                                                    </a:ext>
                                                  </a:extLst>
                                                </a:blip>
                                                <a:stretch>
                                                  <a:fillRect/>
                                                </a:stretch>
                                              </pic:blipFill>
                                              <pic:spPr>
                                                <a:xfrm>
                                                  <a:off x="0" y="0"/>
                                                  <a:ext cx="331601" cy="504000"/>
                                                </a:xfrm>
                                                <a:prstGeom prst="rect">
                                                  <a:avLst/>
                                                </a:prstGeom>
                                              </pic:spPr>
                                            </pic:pic>
                                          </a:graphicData>
                                        </a:graphic>
                                      </wp:inline>
                                    </w:drawing>
                                  </w:r>
                                  <w:r>
                                    <w:t xml:space="preserve">        </w:t>
                                  </w:r>
                                  <w:r>
                                    <w:rPr>
                                      <w:lang w:eastAsia="fr-FR"/>
                                    </w:rPr>
                                    <w:drawing>
                                      <wp:inline distT="0" distB="0" distL="0" distR="0" wp14:anchorId="6C21EAC9" wp14:editId="4E23C4AD">
                                        <wp:extent cx="504000" cy="211448"/>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ogramme.jpg"/>
                                                <pic:cNvPicPr/>
                                              </pic:nvPicPr>
                                              <pic:blipFill>
                                                <a:blip r:embed="rId13">
                                                  <a:extLst>
                                                    <a:ext uri="{28A0092B-C50C-407E-A947-70E740481C1C}">
                                                      <a14:useLocalDpi xmlns:a14="http://schemas.microsoft.com/office/drawing/2010/main" val="0"/>
                                                    </a:ext>
                                                  </a:extLst>
                                                </a:blip>
                                                <a:stretch>
                                                  <a:fillRect/>
                                                </a:stretch>
                                              </pic:blipFill>
                                              <pic:spPr>
                                                <a:xfrm>
                                                  <a:off x="0" y="0"/>
                                                  <a:ext cx="504000" cy="211448"/>
                                                </a:xfrm>
                                                <a:prstGeom prst="rect">
                                                  <a:avLst/>
                                                </a:prstGeom>
                                              </pic:spPr>
                                            </pic:pic>
                                          </a:graphicData>
                                        </a:graphic>
                                      </wp:inline>
                                    </w:drawing>
                                  </w:r>
                                  <w:r>
                                    <w:t xml:space="preserve">                                       </w:t>
                                  </w:r>
                                </w:p>
                              </w:tc>
                            </w:tr>
                          </w:tbl>
                          <w:p w14:paraId="156F43CB" w14:textId="77777777" w:rsidR="00BE03A4" w:rsidRPr="00DB02D5" w:rsidRDefault="00BE03A4" w:rsidP="00DB02D5">
                            <w:pPr>
                              <w:pStyle w:val="CaleGarde"/>
                            </w:pPr>
                          </w:p>
                        </w:txbxContent>
                      </wps:txbx>
                      <wps:bodyPr rot="0" spcFirstLastPara="0" vertOverflow="overflow" horzOverflow="overflow" vert="horz" wrap="square" lIns="597600" tIns="0" rIns="612000" bIns="90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8C55CE0" id="Rectangle 388" o:spid="_x0000_s1030" style="position:absolute;left:0;text-align:left;margin-left:0;margin-top:0;width:595.3pt;height:201.85pt;z-index:25166745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" filled="f" stroked="f" strokeweight="1pt">
                <v:textbox style="mso-fit-shape-to-text:t" inset="16.6mm,0,17mm,2.5mm">
                  <w:txbxContent>
                    <w:p w14:paraId="72467385" w14:textId="77777777" w:rsidR="00BE03A4" w:rsidRPr="00FE27D8" w:rsidRDefault="00BE03A4" w:rsidP="00FE27D8">
                      <w:pPr>
                        <w:pStyle w:val="Gardecaletableau"/>
                      </w:pPr>
                    </w:p>
                    <w:tbl>
                      <w:tblPr>
                        <w:tblStyle w:val="Grilledutableau"/>
                        <w:tblW w:w="10998" w:type="dxa"/>
                        <w:tblBorders>
                          <w:top w:val="none" w:sz="0" w:space="0" w:color="auto"/>
                          <w:left w:val="none" w:sz="0" w:space="0" w:color="auto"/>
                          <w:bottom w:val="none" w:sz="0" w:space="0" w:color="auto"/>
                          <w:right w:val="none" w:sz="0" w:space="0" w:color="auto"/>
                          <w:insideH w:val="single" w:sz="12" w:space="0" w:color="7D4E5B" w:themeColor="accent1"/>
                          <w:insideV w:val="none" w:sz="0" w:space="0" w:color="auto"/>
                        </w:tblBorders>
                        <w:tblCellMar>
                          <w:left w:w="0" w:type="dxa"/>
                          <w:right w:w="0" w:type="dxa"/>
                        </w:tblCellMar>
                        <w:tblLook w:val="04A0" w:firstRow="1" w:lastRow="0" w:firstColumn="1" w:lastColumn="0" w:noHBand="0" w:noVBand="1"/>
                      </w:tblPr>
                      <w:tblGrid>
                        <w:gridCol w:w="10998"/>
                      </w:tblGrid>
                      <w:tr w:rsidR="00BE03A4" w:rsidRPr="00DB02D5" w14:paraId="60ED94B8" w14:textId="77777777" w:rsidTr="00FE27D8">
                        <w:trPr>
                          <w:trHeight w:val="57"/>
                        </w:trPr>
                        <w:tc>
                          <w:tcPr>
                            <w:tcW w:w="10998" w:type="dxa"/>
                            <w:shd w:val="clear" w:color="auto" w:fill="FFFFFF" w:themeFill="background1"/>
                            <w:tcMar>
                              <w:top w:w="340" w:type="dxa"/>
                            </w:tcMar>
                            <w:vAlign w:val="center"/>
                          </w:tcPr>
                          <w:p w14:paraId="13CAAA22" w14:textId="3A8EDF66" w:rsidR="00BE03A4" w:rsidRPr="00DB02D5" w:rsidRDefault="00BE03A4" w:rsidP="00FE27D8">
                            <w:pPr>
                              <w:pStyle w:val="CoverFinLogospartenaires"/>
                            </w:pPr>
                            <w:r>
                              <w:rPr>
                                <w:lang w:eastAsia="fr-FR"/>
                              </w:rPr>
                              <w:drawing>
                                <wp:inline distT="0" distB="0" distL="0" distR="0" wp14:anchorId="22DAA82B" wp14:editId="5BDDBBCD">
                                  <wp:extent cx="331601" cy="5040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ogramme.jpg"/>
                                          <pic:cNvPicPr/>
                                        </pic:nvPicPr>
                                        <pic:blipFill>
                                          <a:blip r:embed="rId12">
                                            <a:extLst>
                                              <a:ext uri="{28A0092B-C50C-407E-A947-70E740481C1C}">
                                                <a14:useLocalDpi xmlns:a14="http://schemas.microsoft.com/office/drawing/2010/main" val="0"/>
                                              </a:ext>
                                            </a:extLst>
                                          </a:blip>
                                          <a:stretch>
                                            <a:fillRect/>
                                          </a:stretch>
                                        </pic:blipFill>
                                        <pic:spPr>
                                          <a:xfrm>
                                            <a:off x="0" y="0"/>
                                            <a:ext cx="331601" cy="504000"/>
                                          </a:xfrm>
                                          <a:prstGeom prst="rect">
                                            <a:avLst/>
                                          </a:prstGeom>
                                        </pic:spPr>
                                      </pic:pic>
                                    </a:graphicData>
                                  </a:graphic>
                                </wp:inline>
                              </w:drawing>
                            </w:r>
                            <w:r>
                              <w:t xml:space="preserve">        </w:t>
                            </w:r>
                            <w:r>
                              <w:rPr>
                                <w:lang w:eastAsia="fr-FR"/>
                              </w:rPr>
                              <w:drawing>
                                <wp:inline distT="0" distB="0" distL="0" distR="0" wp14:anchorId="6C21EAC9" wp14:editId="4E23C4AD">
                                  <wp:extent cx="504000" cy="211448"/>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ogramme.jpg"/>
                                          <pic:cNvPicPr/>
                                        </pic:nvPicPr>
                                        <pic:blipFill>
                                          <a:blip r:embed="rId13">
                                            <a:extLst>
                                              <a:ext uri="{28A0092B-C50C-407E-A947-70E740481C1C}">
                                                <a14:useLocalDpi xmlns:a14="http://schemas.microsoft.com/office/drawing/2010/main" val="0"/>
                                              </a:ext>
                                            </a:extLst>
                                          </a:blip>
                                          <a:stretch>
                                            <a:fillRect/>
                                          </a:stretch>
                                        </pic:blipFill>
                                        <pic:spPr>
                                          <a:xfrm>
                                            <a:off x="0" y="0"/>
                                            <a:ext cx="504000" cy="211448"/>
                                          </a:xfrm>
                                          <a:prstGeom prst="rect">
                                            <a:avLst/>
                                          </a:prstGeom>
                                        </pic:spPr>
                                      </pic:pic>
                                    </a:graphicData>
                                  </a:graphic>
                                </wp:inline>
                              </w:drawing>
                            </w:r>
                            <w:r>
                              <w:t xml:space="preserve">                                       </w:t>
                            </w:r>
                          </w:p>
                        </w:tc>
                      </w:tr>
                    </w:tbl>
                    <w:p w14:paraId="156F43CB" w14:textId="77777777" w:rsidR="00BE03A4" w:rsidRPr="00DB02D5" w:rsidRDefault="00BE03A4" w:rsidP="00DB02D5">
                      <w:pPr>
                        <w:pStyle w:val="CaleGarde"/>
                      </w:pPr>
                    </w:p>
                  </w:txbxContent>
                </v:textbox>
                <w10:wrap anchorx="page" anchory="page"/>
              </v:rect>
            </w:pict>
          </mc:Fallback>
        </mc:AlternateContent>
      </w:r>
      <w:r w:rsidR="00785960" w:rsidRPr="00F21B3C">
        <w:br w:type="page"/>
      </w:r>
    </w:p>
    <w:p w14:paraId="5B56BC02" w14:textId="77777777" w:rsidR="004569E6" w:rsidRDefault="004569E6" w:rsidP="004569E6"/>
    <w:p w14:paraId="29778958" w14:textId="77777777" w:rsidR="004569E6" w:rsidRPr="00F21B3C" w:rsidRDefault="004569E6" w:rsidP="004569E6"/>
    <w:p w14:paraId="69DCCF08" w14:textId="77777777" w:rsidR="004569E6" w:rsidRPr="00F21B3C" w:rsidRDefault="004569E6" w:rsidP="004569E6"/>
    <w:p w14:paraId="1A04A5C3" w14:textId="77777777" w:rsidR="00F21B3C" w:rsidRPr="00F21B3C" w:rsidRDefault="00F21B3C">
      <w:pPr>
        <w:spacing w:after="160" w:line="259" w:lineRule="auto"/>
        <w:jc w:val="left"/>
      </w:pPr>
      <w:r w:rsidRPr="00F21B3C">
        <w:br w:type="page"/>
      </w:r>
    </w:p>
    <w:p w14:paraId="6E1B33A8" w14:textId="600B3ABF" w:rsidR="006D140E" w:rsidRPr="006D140E" w:rsidRDefault="006D140E">
      <w:pPr>
        <w:pStyle w:val="TM1"/>
        <w:rPr>
          <w:sz w:val="56"/>
          <w:szCs w:val="56"/>
        </w:rPr>
      </w:pPr>
      <w:r w:rsidRPr="006D140E">
        <w:rPr>
          <w:sz w:val="56"/>
          <w:szCs w:val="56"/>
        </w:rPr>
        <w:lastRenderedPageBreak/>
        <w:t>SOMMAIRE</w:t>
      </w:r>
    </w:p>
    <w:p w14:paraId="353A2F46" w14:textId="77777777" w:rsidR="006D140E" w:rsidRDefault="006D140E">
      <w:pPr>
        <w:pStyle w:val="TM1"/>
      </w:pPr>
    </w:p>
    <w:p w14:paraId="73420EC3" w14:textId="77777777" w:rsidR="009D5ECB" w:rsidRDefault="00566CCE">
      <w:pPr>
        <w:pStyle w:val="En-ttedetabledesmatires"/>
      </w:pPr>
      <w:r>
        <w:fldChar w:fldCharType="begin"/>
      </w:r>
      <w:r>
        <w:instrText xml:space="preserve"> TOC \o "1-4" \h \z \u </w:instrText>
      </w:r>
      <w:r>
        <w:fldChar w:fldCharType="separate"/>
      </w:r>
    </w:p>
    <w:sdt>
      <w:sdtPr>
        <w:id w:val="1779286804"/>
        <w:docPartObj>
          <w:docPartGallery w:val="Table of Contents"/>
          <w:docPartUnique/>
        </w:docPartObj>
      </w:sdtPr>
      <w:sdtEndPr/>
      <w:sdtContent>
        <w:p w14:paraId="6F5AB386" w14:textId="3D229886" w:rsidR="00D83114" w:rsidRPr="009D5ECB" w:rsidRDefault="00D83114" w:rsidP="009D5ECB">
          <w:pPr>
            <w:rPr>
              <w:sz w:val="2"/>
              <w:szCs w:val="2"/>
            </w:rPr>
          </w:pPr>
        </w:p>
        <w:p w14:paraId="05A5FDB1" w14:textId="05930936" w:rsidR="00D83114" w:rsidRDefault="003A0373">
          <w:pPr>
            <w:pStyle w:val="TM1"/>
          </w:pPr>
          <w:r>
            <w:t xml:space="preserve">1. </w:t>
          </w:r>
          <w:r w:rsidR="00D83114">
            <w:t xml:space="preserve">Aide à l’élaboration des consultations pour les </w:t>
          </w:r>
          <w:r w:rsidR="00D83114" w:rsidRPr="00873435">
            <w:t>opérations d’aménagement urbain</w:t>
          </w:r>
          <w:r w:rsidR="00D83114" w:rsidRPr="00873435">
            <w:rPr>
              <w:rFonts w:ascii="Calibri" w:hAnsi="Calibri" w:cs="Calibri"/>
            </w:rPr>
            <w:t> </w:t>
          </w:r>
          <w:r w:rsidR="00D83114" w:rsidRPr="00873435">
            <w:t>ou de NPNRU</w:t>
          </w:r>
          <w:r w:rsidR="00D83114">
            <w:t xml:space="preserve"> </w:t>
          </w:r>
          <w:r w:rsidR="00D83114">
            <w:ptab w:relativeTo="margin" w:alignment="right" w:leader="dot"/>
          </w:r>
          <w:r w:rsidR="00D83114">
            <w:t>5</w:t>
          </w:r>
        </w:p>
        <w:p w14:paraId="4C0212E4" w14:textId="71CB1BFD" w:rsidR="00D83114" w:rsidRDefault="003A0373" w:rsidP="003A0373">
          <w:pPr>
            <w:pStyle w:val="TM2"/>
          </w:pPr>
          <w:r>
            <w:t xml:space="preserve">1.1 </w:t>
          </w:r>
          <w:r w:rsidR="008E64D7" w:rsidRPr="008E64D7">
            <w:t>MISSION de DIAGNOSTIC</w:t>
          </w:r>
          <w:r w:rsidR="00D83114">
            <w:ptab w:relativeTo="margin" w:alignment="right" w:leader="dot"/>
          </w:r>
          <w:r w:rsidR="00B21831">
            <w:t>5</w:t>
          </w:r>
        </w:p>
        <w:p w14:paraId="069B9963" w14:textId="7C8815B5" w:rsidR="00D83114" w:rsidRDefault="003A0373" w:rsidP="003A0373">
          <w:pPr>
            <w:pStyle w:val="TM3"/>
            <w:ind w:left="0" w:firstLine="216"/>
          </w:pPr>
          <w:r>
            <w:t xml:space="preserve">1.2 </w:t>
          </w:r>
          <w:r w:rsidRPr="003A0373">
            <w:t>DEFINITION DE LA STRATEGIE :</w:t>
          </w:r>
          <w:r w:rsidR="00D83114">
            <w:ptab w:relativeTo="margin" w:alignment="right" w:leader="dot"/>
          </w:r>
          <w:r w:rsidR="00B21831">
            <w:t>8</w:t>
          </w:r>
        </w:p>
        <w:p w14:paraId="6314FE81" w14:textId="205E1625" w:rsidR="003A0373" w:rsidRDefault="003A0373" w:rsidP="003A0373">
          <w:pPr>
            <w:pStyle w:val="TM3"/>
            <w:ind w:left="0" w:firstLine="216"/>
          </w:pPr>
          <w:r>
            <w:t xml:space="preserve">1.3 </w:t>
          </w:r>
          <w:r w:rsidR="00622F7B" w:rsidRPr="00622F7B">
            <w:t>ETUDES ENVIRONNEMENTALES</w:t>
          </w:r>
          <w:r w:rsidR="00622F7B" w:rsidRPr="00622F7B">
            <w:rPr>
              <w:rFonts w:ascii="Calibri" w:hAnsi="Calibri" w:cs="Calibri"/>
            </w:rPr>
            <w:t> </w:t>
          </w:r>
          <w:r w:rsidR="00622F7B" w:rsidRPr="00622F7B">
            <w:t>:</w:t>
          </w:r>
          <w:r w:rsidR="00622F7B">
            <w:t xml:space="preserve"> </w:t>
          </w:r>
          <w:r>
            <w:ptab w:relativeTo="margin" w:alignment="right" w:leader="dot"/>
          </w:r>
          <w:r w:rsidR="00950E4F">
            <w:t>10</w:t>
          </w:r>
        </w:p>
        <w:p w14:paraId="0DB344F4" w14:textId="34585B27" w:rsidR="00FF3462" w:rsidRDefault="002269B5" w:rsidP="00FF3462">
          <w:pPr>
            <w:pStyle w:val="TM3"/>
            <w:tabs>
              <w:tab w:val="right" w:leader="dot" w:pos="9062"/>
            </w:tabs>
            <w:rPr>
              <w:noProof/>
            </w:rPr>
          </w:pPr>
          <w:hyperlink w:anchor="_Toc46245246" w:history="1">
            <w:r w:rsidR="00FF3462" w:rsidRPr="008F4667">
              <w:rPr>
                <w:rStyle w:val="Lienhypertexte"/>
                <w:rFonts w:ascii="Calibri" w:hAnsi="Calibri"/>
                <w:noProof/>
              </w:rPr>
              <w:t>Focus : Etude</w:t>
            </w:r>
            <w:r w:rsidR="00FF3462" w:rsidRPr="008F4667">
              <w:rPr>
                <w:rStyle w:val="Lienhypertexte"/>
                <w:rFonts w:ascii="Calibri" w:hAnsi="Calibri"/>
                <w:noProof/>
                <w:spacing w:val="-7"/>
              </w:rPr>
              <w:t xml:space="preserve"> </w:t>
            </w:r>
            <w:r w:rsidR="00FF3462" w:rsidRPr="008F4667">
              <w:rPr>
                <w:rStyle w:val="Lienhypertexte"/>
                <w:rFonts w:ascii="Calibri" w:hAnsi="Calibri"/>
                <w:noProof/>
              </w:rPr>
              <w:t>énergie</w:t>
            </w:r>
            <w:r w:rsidR="00FF3462">
              <w:rPr>
                <w:noProof/>
                <w:webHidden/>
              </w:rPr>
              <w:tab/>
            </w:r>
            <w:r w:rsidR="00016920">
              <w:rPr>
                <w:noProof/>
                <w:webHidden/>
              </w:rPr>
              <w:t>11</w:t>
            </w:r>
          </w:hyperlink>
        </w:p>
        <w:p w14:paraId="31690D8C" w14:textId="7EFE422B" w:rsidR="00FF3462" w:rsidRDefault="002269B5" w:rsidP="00FF3462">
          <w:pPr>
            <w:pStyle w:val="TM3"/>
            <w:tabs>
              <w:tab w:val="right" w:leader="dot" w:pos="9062"/>
            </w:tabs>
            <w:rPr>
              <w:noProof/>
            </w:rPr>
          </w:pPr>
          <w:hyperlink w:anchor="_Toc46245247" w:history="1">
            <w:r w:rsidR="00FF3462" w:rsidRPr="008F4667">
              <w:rPr>
                <w:rStyle w:val="Lienhypertexte"/>
                <w:rFonts w:ascii="Calibri" w:hAnsi="Calibri"/>
                <w:noProof/>
              </w:rPr>
              <w:t>Focus : Etude</w:t>
            </w:r>
            <w:r w:rsidR="00FF3462" w:rsidRPr="008F4667">
              <w:rPr>
                <w:rStyle w:val="Lienhypertexte"/>
                <w:rFonts w:ascii="Calibri" w:hAnsi="Calibri"/>
                <w:noProof/>
                <w:spacing w:val="-8"/>
              </w:rPr>
              <w:t xml:space="preserve"> </w:t>
            </w:r>
            <w:r w:rsidR="00FF3462" w:rsidRPr="008F4667">
              <w:rPr>
                <w:rStyle w:val="Lienhypertexte"/>
                <w:rFonts w:ascii="Calibri" w:hAnsi="Calibri"/>
                <w:noProof/>
                <w:spacing w:val="-1"/>
              </w:rPr>
              <w:t>mobilité</w:t>
            </w:r>
            <w:r w:rsidR="00FF3462" w:rsidRPr="008F4667">
              <w:rPr>
                <w:rStyle w:val="Lienhypertexte"/>
                <w:rFonts w:ascii="Calibri" w:hAnsi="Calibri"/>
                <w:noProof/>
                <w:spacing w:val="-8"/>
              </w:rPr>
              <w:t xml:space="preserve"> </w:t>
            </w:r>
            <w:r w:rsidR="00FF3462" w:rsidRPr="008F4667">
              <w:rPr>
                <w:rStyle w:val="Lienhypertexte"/>
                <w:rFonts w:ascii="Calibri" w:hAnsi="Calibri"/>
                <w:noProof/>
              </w:rPr>
              <w:t>+</w:t>
            </w:r>
            <w:r w:rsidR="00FF3462" w:rsidRPr="008F4667">
              <w:rPr>
                <w:rStyle w:val="Lienhypertexte"/>
                <w:rFonts w:ascii="Calibri" w:hAnsi="Calibri"/>
                <w:noProof/>
                <w:spacing w:val="-9"/>
              </w:rPr>
              <w:t xml:space="preserve"> </w:t>
            </w:r>
            <w:r w:rsidR="00FF3462" w:rsidRPr="008F4667">
              <w:rPr>
                <w:rStyle w:val="Lienhypertexte"/>
                <w:rFonts w:ascii="Calibri" w:hAnsi="Calibri"/>
                <w:noProof/>
              </w:rPr>
              <w:t>stationnement :</w:t>
            </w:r>
            <w:r w:rsidR="00FF3462">
              <w:rPr>
                <w:noProof/>
                <w:webHidden/>
              </w:rPr>
              <w:tab/>
            </w:r>
            <w:r w:rsidR="00FF3462">
              <w:rPr>
                <w:noProof/>
                <w:webHidden/>
              </w:rPr>
              <w:fldChar w:fldCharType="begin"/>
            </w:r>
            <w:r w:rsidR="00FF3462">
              <w:rPr>
                <w:noProof/>
                <w:webHidden/>
              </w:rPr>
              <w:instrText xml:space="preserve"> PAGEREF _Toc46245247 \h </w:instrText>
            </w:r>
            <w:r w:rsidR="00FF3462">
              <w:rPr>
                <w:noProof/>
                <w:webHidden/>
              </w:rPr>
            </w:r>
            <w:r w:rsidR="00FF3462">
              <w:rPr>
                <w:noProof/>
                <w:webHidden/>
              </w:rPr>
              <w:fldChar w:fldCharType="separate"/>
            </w:r>
            <w:r w:rsidR="00FF3462">
              <w:rPr>
                <w:noProof/>
                <w:webHidden/>
              </w:rPr>
              <w:t>1</w:t>
            </w:r>
            <w:r w:rsidR="00FF3462">
              <w:rPr>
                <w:noProof/>
                <w:webHidden/>
              </w:rPr>
              <w:fldChar w:fldCharType="end"/>
            </w:r>
          </w:hyperlink>
          <w:r w:rsidR="00016920" w:rsidRPr="00B64D3E">
            <w:t>2</w:t>
          </w:r>
        </w:p>
        <w:p w14:paraId="26398396" w14:textId="7D8C78E9" w:rsidR="00FF3462" w:rsidRDefault="002269B5" w:rsidP="00FF3462">
          <w:pPr>
            <w:pStyle w:val="TM3"/>
            <w:tabs>
              <w:tab w:val="right" w:leader="dot" w:pos="9062"/>
            </w:tabs>
            <w:rPr>
              <w:noProof/>
            </w:rPr>
          </w:pPr>
          <w:hyperlink w:anchor="_Toc46245248" w:history="1">
            <w:r w:rsidR="00FF3462" w:rsidRPr="008F4667">
              <w:rPr>
                <w:rStyle w:val="Lienhypertexte"/>
                <w:rFonts w:ascii="Calibri" w:hAnsi="Calibri"/>
                <w:noProof/>
              </w:rPr>
              <w:t>Focus : Etude matières / chantier / déconstruction :</w:t>
            </w:r>
            <w:r w:rsidR="00FF3462">
              <w:rPr>
                <w:noProof/>
                <w:webHidden/>
              </w:rPr>
              <w:tab/>
            </w:r>
            <w:r w:rsidR="00FF3462">
              <w:rPr>
                <w:noProof/>
                <w:webHidden/>
              </w:rPr>
              <w:fldChar w:fldCharType="begin"/>
            </w:r>
            <w:r w:rsidR="00FF3462">
              <w:rPr>
                <w:noProof/>
                <w:webHidden/>
              </w:rPr>
              <w:instrText xml:space="preserve"> PAGEREF _Toc46245248 \h </w:instrText>
            </w:r>
            <w:r w:rsidR="00FF3462">
              <w:rPr>
                <w:noProof/>
                <w:webHidden/>
              </w:rPr>
            </w:r>
            <w:r w:rsidR="00FF3462">
              <w:rPr>
                <w:noProof/>
                <w:webHidden/>
              </w:rPr>
              <w:fldChar w:fldCharType="separate"/>
            </w:r>
            <w:r w:rsidR="00FF3462">
              <w:rPr>
                <w:noProof/>
                <w:webHidden/>
              </w:rPr>
              <w:t>1</w:t>
            </w:r>
            <w:r w:rsidR="00016920">
              <w:rPr>
                <w:noProof/>
                <w:webHidden/>
              </w:rPr>
              <w:t>2</w:t>
            </w:r>
            <w:r w:rsidR="00FF3462">
              <w:rPr>
                <w:noProof/>
                <w:webHidden/>
              </w:rPr>
              <w:fldChar w:fldCharType="end"/>
            </w:r>
          </w:hyperlink>
        </w:p>
        <w:p w14:paraId="0779CF29" w14:textId="09B0EDEC" w:rsidR="00FF3462" w:rsidRDefault="002269B5" w:rsidP="00FF3462">
          <w:pPr>
            <w:pStyle w:val="TM3"/>
            <w:tabs>
              <w:tab w:val="right" w:leader="dot" w:pos="9062"/>
            </w:tabs>
            <w:rPr>
              <w:noProof/>
            </w:rPr>
          </w:pPr>
          <w:hyperlink w:anchor="_Toc46245249" w:history="1">
            <w:r w:rsidR="00FF3462" w:rsidRPr="008F4667">
              <w:rPr>
                <w:rStyle w:val="Lienhypertexte"/>
                <w:rFonts w:ascii="Calibri" w:hAnsi="Calibri"/>
                <w:noProof/>
              </w:rPr>
              <w:t>Focus : Etude</w:t>
            </w:r>
            <w:r w:rsidR="00FF3462" w:rsidRPr="008F4667">
              <w:rPr>
                <w:rStyle w:val="Lienhypertexte"/>
                <w:rFonts w:ascii="Calibri" w:hAnsi="Calibri"/>
                <w:noProof/>
                <w:spacing w:val="-9"/>
              </w:rPr>
              <w:t xml:space="preserve"> </w:t>
            </w:r>
            <w:r w:rsidR="00FF3462" w:rsidRPr="008F4667">
              <w:rPr>
                <w:rStyle w:val="Lienhypertexte"/>
                <w:rFonts w:ascii="Calibri" w:hAnsi="Calibri"/>
                <w:noProof/>
              </w:rPr>
              <w:t>Bâtiment</w:t>
            </w:r>
            <w:r w:rsidR="00FF3462" w:rsidRPr="008F4667">
              <w:rPr>
                <w:rStyle w:val="Lienhypertexte"/>
                <w:rFonts w:ascii="Calibri" w:hAnsi="Calibri"/>
                <w:noProof/>
                <w:spacing w:val="-9"/>
              </w:rPr>
              <w:t xml:space="preserve"> </w:t>
            </w:r>
            <w:r w:rsidR="00FF3462" w:rsidRPr="008F4667">
              <w:rPr>
                <w:rStyle w:val="Lienhypertexte"/>
                <w:rFonts w:ascii="Calibri" w:hAnsi="Calibri"/>
                <w:noProof/>
              </w:rPr>
              <w:t>durable et matériaux</w:t>
            </w:r>
            <w:r w:rsidR="00FF3462">
              <w:rPr>
                <w:noProof/>
                <w:webHidden/>
              </w:rPr>
              <w:tab/>
            </w:r>
            <w:r w:rsidR="00FF3462">
              <w:rPr>
                <w:noProof/>
                <w:webHidden/>
              </w:rPr>
              <w:fldChar w:fldCharType="begin"/>
            </w:r>
            <w:r w:rsidR="00FF3462">
              <w:rPr>
                <w:noProof/>
                <w:webHidden/>
              </w:rPr>
              <w:instrText xml:space="preserve"> PAGEREF _Toc46245249 \h </w:instrText>
            </w:r>
            <w:r w:rsidR="00FF3462">
              <w:rPr>
                <w:noProof/>
                <w:webHidden/>
              </w:rPr>
            </w:r>
            <w:r w:rsidR="00FF3462">
              <w:rPr>
                <w:noProof/>
                <w:webHidden/>
              </w:rPr>
              <w:fldChar w:fldCharType="separate"/>
            </w:r>
            <w:r w:rsidR="00FF3462">
              <w:rPr>
                <w:noProof/>
                <w:webHidden/>
              </w:rPr>
              <w:t>1</w:t>
            </w:r>
            <w:r w:rsidR="00FF3462">
              <w:rPr>
                <w:noProof/>
                <w:webHidden/>
              </w:rPr>
              <w:fldChar w:fldCharType="end"/>
            </w:r>
          </w:hyperlink>
          <w:r w:rsidR="00B64D3E" w:rsidRPr="00B64D3E">
            <w:t>3</w:t>
          </w:r>
        </w:p>
        <w:p w14:paraId="670D1E2D" w14:textId="785612B4" w:rsidR="00FF3462" w:rsidRDefault="002269B5" w:rsidP="00FF3462">
          <w:pPr>
            <w:pStyle w:val="TM3"/>
            <w:tabs>
              <w:tab w:val="right" w:leader="dot" w:pos="9062"/>
            </w:tabs>
            <w:rPr>
              <w:noProof/>
            </w:rPr>
          </w:pPr>
          <w:hyperlink w:anchor="_Toc46245250" w:history="1">
            <w:r w:rsidR="00FF3462" w:rsidRPr="008F4667">
              <w:rPr>
                <w:rStyle w:val="Lienhypertexte"/>
                <w:rFonts w:ascii="Calibri" w:hAnsi="Calibri"/>
                <w:noProof/>
              </w:rPr>
              <w:t>Focus : Etude de gestion de l’eau :</w:t>
            </w:r>
            <w:r w:rsidR="00FF3462">
              <w:rPr>
                <w:noProof/>
                <w:webHidden/>
              </w:rPr>
              <w:tab/>
            </w:r>
            <w:r w:rsidR="00FF3462">
              <w:rPr>
                <w:noProof/>
                <w:webHidden/>
              </w:rPr>
              <w:fldChar w:fldCharType="begin"/>
            </w:r>
            <w:r w:rsidR="00FF3462">
              <w:rPr>
                <w:noProof/>
                <w:webHidden/>
              </w:rPr>
              <w:instrText xml:space="preserve"> PAGEREF _Toc46245250 \h </w:instrText>
            </w:r>
            <w:r w:rsidR="00FF3462">
              <w:rPr>
                <w:noProof/>
                <w:webHidden/>
              </w:rPr>
            </w:r>
            <w:r w:rsidR="00FF3462">
              <w:rPr>
                <w:noProof/>
                <w:webHidden/>
              </w:rPr>
              <w:fldChar w:fldCharType="separate"/>
            </w:r>
            <w:r w:rsidR="00FF3462">
              <w:rPr>
                <w:noProof/>
                <w:webHidden/>
              </w:rPr>
              <w:t>1</w:t>
            </w:r>
            <w:r w:rsidR="00B64D3E">
              <w:rPr>
                <w:noProof/>
                <w:webHidden/>
              </w:rPr>
              <w:t>3</w:t>
            </w:r>
            <w:r w:rsidR="00FF3462">
              <w:rPr>
                <w:noProof/>
                <w:webHidden/>
              </w:rPr>
              <w:fldChar w:fldCharType="end"/>
            </w:r>
          </w:hyperlink>
        </w:p>
        <w:p w14:paraId="7D4B8CB8" w14:textId="59D9AE48" w:rsidR="00FF3462" w:rsidRDefault="002269B5" w:rsidP="00FF3462">
          <w:pPr>
            <w:pStyle w:val="TM3"/>
            <w:tabs>
              <w:tab w:val="right" w:leader="dot" w:pos="9062"/>
            </w:tabs>
            <w:rPr>
              <w:noProof/>
            </w:rPr>
          </w:pPr>
          <w:hyperlink w:anchor="_Toc46245251" w:history="1">
            <w:r w:rsidR="00FF3462" w:rsidRPr="008F4667">
              <w:rPr>
                <w:rStyle w:val="Lienhypertexte"/>
                <w:rFonts w:ascii="Calibri" w:hAnsi="Calibri"/>
                <w:noProof/>
              </w:rPr>
              <w:t>Focus : Etude</w:t>
            </w:r>
            <w:r w:rsidR="00FF3462" w:rsidRPr="008F4667">
              <w:rPr>
                <w:rStyle w:val="Lienhypertexte"/>
                <w:rFonts w:ascii="Calibri" w:hAnsi="Calibri"/>
                <w:noProof/>
                <w:spacing w:val="-14"/>
              </w:rPr>
              <w:t xml:space="preserve"> </w:t>
            </w:r>
            <w:r w:rsidR="00FF3462" w:rsidRPr="008F4667">
              <w:rPr>
                <w:rStyle w:val="Lienhypertexte"/>
                <w:rFonts w:ascii="Calibri" w:hAnsi="Calibri"/>
                <w:noProof/>
                <w:spacing w:val="-1"/>
              </w:rPr>
              <w:t>Biodiversité :</w:t>
            </w:r>
            <w:r w:rsidR="00FF3462">
              <w:rPr>
                <w:noProof/>
                <w:webHidden/>
              </w:rPr>
              <w:tab/>
            </w:r>
            <w:r w:rsidR="00FF3462">
              <w:rPr>
                <w:noProof/>
                <w:webHidden/>
              </w:rPr>
              <w:fldChar w:fldCharType="begin"/>
            </w:r>
            <w:r w:rsidR="00FF3462">
              <w:rPr>
                <w:noProof/>
                <w:webHidden/>
              </w:rPr>
              <w:instrText xml:space="preserve"> PAGEREF _Toc46245251 \h </w:instrText>
            </w:r>
            <w:r w:rsidR="00FF3462">
              <w:rPr>
                <w:noProof/>
                <w:webHidden/>
              </w:rPr>
            </w:r>
            <w:r w:rsidR="00FF3462">
              <w:rPr>
                <w:noProof/>
                <w:webHidden/>
              </w:rPr>
              <w:fldChar w:fldCharType="separate"/>
            </w:r>
            <w:r w:rsidR="00FF3462">
              <w:rPr>
                <w:noProof/>
                <w:webHidden/>
              </w:rPr>
              <w:t>1</w:t>
            </w:r>
            <w:r w:rsidR="00B64D3E">
              <w:rPr>
                <w:noProof/>
                <w:webHidden/>
              </w:rPr>
              <w:t>3</w:t>
            </w:r>
            <w:r w:rsidR="00FF3462">
              <w:rPr>
                <w:noProof/>
                <w:webHidden/>
              </w:rPr>
              <w:fldChar w:fldCharType="end"/>
            </w:r>
          </w:hyperlink>
        </w:p>
        <w:p w14:paraId="47EC51F1" w14:textId="432820B9" w:rsidR="00FD40E1" w:rsidRDefault="002269B5" w:rsidP="00FD40E1">
          <w:pPr>
            <w:pStyle w:val="TM3"/>
            <w:tabs>
              <w:tab w:val="right" w:leader="dot" w:pos="9062"/>
            </w:tabs>
            <w:rPr>
              <w:rStyle w:val="Lienhypertexte"/>
              <w:noProof/>
            </w:rPr>
          </w:pPr>
          <w:hyperlink w:anchor="_Toc46245252" w:history="1">
            <w:r w:rsidR="00FF3462" w:rsidRPr="008F4667">
              <w:rPr>
                <w:rStyle w:val="Lienhypertexte"/>
                <w:rFonts w:ascii="Calibri" w:hAnsi="Calibri"/>
                <w:noProof/>
              </w:rPr>
              <w:t>Focus : Etude</w:t>
            </w:r>
            <w:r w:rsidR="00FF3462" w:rsidRPr="008F4667">
              <w:rPr>
                <w:rStyle w:val="Lienhypertexte"/>
                <w:rFonts w:ascii="Calibri" w:hAnsi="Calibri"/>
                <w:noProof/>
                <w:spacing w:val="-14"/>
              </w:rPr>
              <w:t xml:space="preserve"> Alimentation et </w:t>
            </w:r>
            <w:r w:rsidR="00FF3462" w:rsidRPr="008F4667">
              <w:rPr>
                <w:rStyle w:val="Lienhypertexte"/>
                <w:rFonts w:ascii="Calibri" w:hAnsi="Calibri"/>
                <w:noProof/>
                <w:spacing w:val="-1"/>
              </w:rPr>
              <w:t>potentiel agricole :</w:t>
            </w:r>
            <w:r w:rsidR="00FF3462">
              <w:rPr>
                <w:noProof/>
                <w:webHidden/>
              </w:rPr>
              <w:tab/>
            </w:r>
            <w:r w:rsidR="00FF3462">
              <w:rPr>
                <w:noProof/>
                <w:webHidden/>
              </w:rPr>
              <w:fldChar w:fldCharType="begin"/>
            </w:r>
            <w:r w:rsidR="00FF3462">
              <w:rPr>
                <w:noProof/>
                <w:webHidden/>
              </w:rPr>
              <w:instrText xml:space="preserve"> PAGEREF _Toc46245252 \h </w:instrText>
            </w:r>
            <w:r w:rsidR="00FF3462">
              <w:rPr>
                <w:noProof/>
                <w:webHidden/>
              </w:rPr>
            </w:r>
            <w:r w:rsidR="00FF3462">
              <w:rPr>
                <w:noProof/>
                <w:webHidden/>
              </w:rPr>
              <w:fldChar w:fldCharType="separate"/>
            </w:r>
            <w:r w:rsidR="00FF3462">
              <w:rPr>
                <w:noProof/>
                <w:webHidden/>
              </w:rPr>
              <w:t>1</w:t>
            </w:r>
            <w:r w:rsidR="00B64D3E">
              <w:rPr>
                <w:noProof/>
                <w:webHidden/>
              </w:rPr>
              <w:t>4</w:t>
            </w:r>
            <w:r w:rsidR="00FF3462">
              <w:rPr>
                <w:noProof/>
                <w:webHidden/>
              </w:rPr>
              <w:fldChar w:fldCharType="end"/>
            </w:r>
          </w:hyperlink>
        </w:p>
        <w:p w14:paraId="2DBE781A" w14:textId="47AB2498" w:rsidR="00FD40E1" w:rsidRDefault="00FD40E1" w:rsidP="00FD40E1">
          <w:pPr>
            <w:pStyle w:val="TM3"/>
            <w:ind w:left="0" w:firstLine="216"/>
          </w:pPr>
          <w:r>
            <w:t xml:space="preserve">1.4 </w:t>
          </w:r>
          <w:r w:rsidR="00557F35" w:rsidRPr="00557F35">
            <w:t>CO-CONCEPTION ET OPTIMISATION DU PROJET DE L’URBANISTE :</w:t>
          </w:r>
          <w:r>
            <w:ptab w:relativeTo="margin" w:alignment="right" w:leader="dot"/>
          </w:r>
          <w:r w:rsidR="00A3314C">
            <w:t>14</w:t>
          </w:r>
        </w:p>
        <w:p w14:paraId="7F125987" w14:textId="5B73864B" w:rsidR="00FD40E1" w:rsidRDefault="00FD40E1" w:rsidP="00FD40E1">
          <w:pPr>
            <w:pStyle w:val="TM3"/>
            <w:ind w:left="0" w:firstLine="216"/>
          </w:pPr>
          <w:r>
            <w:t xml:space="preserve">1.5 </w:t>
          </w:r>
          <w:r w:rsidR="009A3195" w:rsidRPr="009A3195">
            <w:t>CARNET DES PRESCRIPTIONS ENVIRONNEMENTALES ET DD</w:t>
          </w:r>
          <w:r w:rsidR="009A3195">
            <w:t xml:space="preserve"> </w:t>
          </w:r>
          <w:r w:rsidR="009A3195" w:rsidRPr="009A3195">
            <w:t>:</w:t>
          </w:r>
          <w:r>
            <w:t xml:space="preserve"> </w:t>
          </w:r>
          <w:r>
            <w:ptab w:relativeTo="margin" w:alignment="right" w:leader="dot"/>
          </w:r>
          <w:r w:rsidR="00A3314C">
            <w:t>14</w:t>
          </w:r>
        </w:p>
        <w:p w14:paraId="70C6B67C" w14:textId="0425EFC7" w:rsidR="00FD40E1" w:rsidRDefault="00FD40E1" w:rsidP="0031288C">
          <w:pPr>
            <w:pStyle w:val="TM3"/>
            <w:ind w:left="708" w:hanging="492"/>
          </w:pPr>
          <w:r>
            <w:t xml:space="preserve">1.6 </w:t>
          </w:r>
          <w:r w:rsidR="0031288C" w:rsidRPr="0031288C">
            <w:t>REDACTION DU VOLET DEVELOPPEMENT DURABLE DES PREMIERES FICHES DE LO</w:t>
          </w:r>
          <w:r w:rsidR="00BF5CEE">
            <w:t xml:space="preserve">TS : </w:t>
          </w:r>
          <w:r>
            <w:ptab w:relativeTo="margin" w:alignment="right" w:leader="dot"/>
          </w:r>
          <w:r w:rsidR="00E17B6A">
            <w:t>15</w:t>
          </w:r>
        </w:p>
        <w:p w14:paraId="4D311A39" w14:textId="24EB2052" w:rsidR="00AD0520" w:rsidRDefault="00AD0520" w:rsidP="00AD0520">
          <w:pPr>
            <w:pStyle w:val="TM3"/>
            <w:ind w:left="0" w:firstLine="216"/>
          </w:pPr>
          <w:r>
            <w:t xml:space="preserve">1.7 </w:t>
          </w:r>
          <w:r w:rsidR="007B1E7A" w:rsidRPr="007B1E7A">
            <w:t>ASSISTANCE DANS LES DEMARCHES DE CERTIFICATIONS ET LABELLISATIONS :</w:t>
          </w:r>
          <w:r>
            <w:ptab w:relativeTo="margin" w:alignment="right" w:leader="dot"/>
          </w:r>
          <w:r w:rsidR="00A3314C">
            <w:t>15</w:t>
          </w:r>
        </w:p>
        <w:p w14:paraId="6FC7ECB9" w14:textId="4780BA16" w:rsidR="00AD0520" w:rsidRDefault="00AD0520" w:rsidP="00AD0520">
          <w:pPr>
            <w:pStyle w:val="TM3"/>
            <w:ind w:left="0" w:firstLine="216"/>
          </w:pPr>
          <w:r>
            <w:t xml:space="preserve">1.8 </w:t>
          </w:r>
          <w:r w:rsidR="007B1E7A" w:rsidRPr="0042616F">
            <w:t>ACCOMPAGNEMENT EXPLOITATION ET USAGES :</w:t>
          </w:r>
          <w:r w:rsidR="007B1E7A">
            <w:t xml:space="preserve"> </w:t>
          </w:r>
          <w:r>
            <w:ptab w:relativeTo="margin" w:alignment="right" w:leader="dot"/>
          </w:r>
          <w:r w:rsidR="00A3314C">
            <w:t>15</w:t>
          </w:r>
        </w:p>
        <w:p w14:paraId="1280C308" w14:textId="77777777" w:rsidR="00FD40E1" w:rsidRPr="00FD40E1" w:rsidRDefault="00FD40E1" w:rsidP="00FD40E1"/>
        <w:p w14:paraId="2B547B90" w14:textId="19704F5A" w:rsidR="003A0373" w:rsidRPr="003A0373" w:rsidRDefault="003A0373" w:rsidP="003A0373"/>
        <w:p w14:paraId="1A58154D" w14:textId="1C1EFBB3" w:rsidR="00D83114" w:rsidRDefault="00052E32">
          <w:pPr>
            <w:pStyle w:val="TM1"/>
          </w:pPr>
          <w:r w:rsidRPr="00052E32">
            <w:rPr>
              <w:b w:val="0"/>
              <w:bCs w:val="0"/>
            </w:rPr>
            <w:t>2 - Aide à l’élaboration des consultations pour un Schéma de cohérence territoriale</w:t>
          </w:r>
          <w:r w:rsidRPr="00052E32">
            <w:rPr>
              <w:b w:val="0"/>
              <w:bCs w:val="0"/>
            </w:rPr>
            <w:tab/>
          </w:r>
          <w:r w:rsidR="00153557">
            <w:rPr>
              <w:b w:val="0"/>
              <w:bCs w:val="0"/>
            </w:rPr>
            <w:t>17</w:t>
          </w:r>
        </w:p>
        <w:p w14:paraId="4035F680" w14:textId="1B9F4C42" w:rsidR="00D83114" w:rsidRDefault="0066059B" w:rsidP="003A0373">
          <w:pPr>
            <w:pStyle w:val="TM2"/>
          </w:pPr>
          <w:r>
            <w:t xml:space="preserve">2.1 </w:t>
          </w:r>
          <w:r w:rsidRPr="0066059B">
            <w:t>MISSION DIAGNOSTIC :</w:t>
          </w:r>
          <w:r w:rsidR="00D83114">
            <w:ptab w:relativeTo="margin" w:alignment="right" w:leader="dot"/>
          </w:r>
          <w:r w:rsidR="00153557">
            <w:t>18</w:t>
          </w:r>
        </w:p>
        <w:p w14:paraId="0D3EAAF4" w14:textId="44D8D941" w:rsidR="00F172BA" w:rsidRDefault="00F172BA" w:rsidP="00F172BA">
          <w:pPr>
            <w:pStyle w:val="TM3"/>
            <w:ind w:left="0" w:firstLine="216"/>
          </w:pPr>
          <w:r>
            <w:t xml:space="preserve">2.2 </w:t>
          </w:r>
          <w:r w:rsidRPr="00F172BA">
            <w:t>DEFINITION DU PADD :</w:t>
          </w:r>
          <w:r w:rsidR="00D83114">
            <w:ptab w:relativeTo="margin" w:alignment="right" w:leader="dot"/>
          </w:r>
          <w:r w:rsidR="00153557">
            <w:t>19</w:t>
          </w:r>
        </w:p>
        <w:p w14:paraId="685C1B39" w14:textId="50BD8AAD" w:rsidR="00F172BA" w:rsidRDefault="00F172BA" w:rsidP="00F172BA">
          <w:pPr>
            <w:pStyle w:val="TM3"/>
            <w:ind w:left="0" w:firstLine="216"/>
          </w:pPr>
          <w:r>
            <w:t xml:space="preserve">2.3 </w:t>
          </w:r>
          <w:r w:rsidR="009D5ECB" w:rsidRPr="009D5ECB">
            <w:t>DEFINITION DU DOO</w:t>
          </w:r>
          <w:r w:rsidR="009D5ECB" w:rsidRPr="009D5ECB">
            <w:rPr>
              <w:rFonts w:ascii="Calibri" w:hAnsi="Calibri" w:cs="Calibri"/>
            </w:rPr>
            <w:t> </w:t>
          </w:r>
          <w:r w:rsidRPr="0066059B">
            <w:t>:</w:t>
          </w:r>
          <w:r>
            <w:ptab w:relativeTo="margin" w:alignment="right" w:leader="dot"/>
          </w:r>
          <w:r w:rsidR="00637275">
            <w:t>19</w:t>
          </w:r>
        </w:p>
        <w:p w14:paraId="308D55B7" w14:textId="7BF91FE4" w:rsidR="00F172BA" w:rsidRDefault="00F172BA" w:rsidP="00F172BA">
          <w:pPr>
            <w:pStyle w:val="TM3"/>
            <w:ind w:left="0" w:firstLine="216"/>
          </w:pPr>
          <w:r>
            <w:t xml:space="preserve">2.4 </w:t>
          </w:r>
          <w:r w:rsidR="005F2A90" w:rsidRPr="005F2A90">
            <w:t>ELABORATION DU RAPPORT DE PRESENTATION</w:t>
          </w:r>
          <w:r w:rsidRPr="00F172BA">
            <w:t xml:space="preserve"> :</w:t>
          </w:r>
          <w:r>
            <w:ptab w:relativeTo="margin" w:alignment="right" w:leader="dot"/>
          </w:r>
          <w:r w:rsidR="00637275">
            <w:t>21</w:t>
          </w:r>
        </w:p>
        <w:p w14:paraId="40FDEC39" w14:textId="77777777" w:rsidR="00F172BA" w:rsidRPr="00F172BA" w:rsidRDefault="00F172BA" w:rsidP="00F172BA"/>
        <w:p w14:paraId="2C0932D8" w14:textId="77777777" w:rsidR="00F172BA" w:rsidRDefault="00F172BA" w:rsidP="00F172BA"/>
        <w:p w14:paraId="713E69EF" w14:textId="2E451A28" w:rsidR="00D83114" w:rsidRPr="00F172BA" w:rsidRDefault="002269B5" w:rsidP="00F172BA"/>
      </w:sdtContent>
    </w:sdt>
    <w:p w14:paraId="21ECB836" w14:textId="157112F1" w:rsidR="00AB23E0" w:rsidRPr="004C6759" w:rsidRDefault="00566CCE" w:rsidP="004C6759">
      <w:r>
        <w:fldChar w:fldCharType="end"/>
      </w:r>
      <w:r w:rsidR="00AB23E0" w:rsidRPr="004C6759">
        <w:br w:type="page"/>
      </w:r>
    </w:p>
    <w:p w14:paraId="3A79B318" w14:textId="7E210FB9" w:rsidR="00AB23E0" w:rsidRPr="00590206" w:rsidRDefault="00590206" w:rsidP="00590206">
      <w:pPr>
        <w:rPr>
          <w:rFonts w:ascii="Calibri Light" w:hAnsi="Calibri Light" w:cs="Arial"/>
          <w:sz w:val="22"/>
          <w:szCs w:val="22"/>
        </w:rPr>
      </w:pPr>
      <w:r w:rsidRPr="004C6759">
        <w:rPr>
          <w:rFonts w:eastAsia="Cambria" w:cs="Arial"/>
          <w:b/>
          <w:noProof/>
          <w:color w:val="810F3F"/>
          <w:szCs w:val="20"/>
          <w:lang w:eastAsia="fr-FR"/>
        </w:rPr>
        <w:lastRenderedPageBreak/>
        <mc:AlternateContent>
          <mc:Choice Requires="wps">
            <w:drawing>
              <wp:anchor distT="0" distB="0" distL="114300" distR="114300" simplePos="0" relativeHeight="251710464" behindDoc="0" locked="0" layoutInCell="1" allowOverlap="1" wp14:anchorId="0DD84D6A" wp14:editId="4CD0E729">
                <wp:simplePos x="0" y="0"/>
                <wp:positionH relativeFrom="margin">
                  <wp:posOffset>-635</wp:posOffset>
                </wp:positionH>
                <wp:positionV relativeFrom="paragraph">
                  <wp:posOffset>8689588</wp:posOffset>
                </wp:positionV>
                <wp:extent cx="5745756" cy="166978"/>
                <wp:effectExtent l="0" t="0" r="26670" b="2413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56" cy="166978"/>
                        </a:xfrm>
                        <a:prstGeom prst="rect">
                          <a:avLst/>
                        </a:prstGeom>
                        <a:solidFill>
                          <a:srgbClr val="810F3F"/>
                        </a:solidFill>
                        <a:ln w="9525" cap="flat" cmpd="sng" algn="ctr">
                          <a:solidFill>
                            <a:srgbClr val="810F3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7E0B4" id="Rectangle 30" o:spid="_x0000_s1026" style="position:absolute;margin-left:-.05pt;margin-top:684.2pt;width:452.4pt;height:13.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" fillcolor="#810f3f" strokecolor="#810f3f">
                <v:path arrowok="t"/>
                <w10:wrap anchorx="margin"/>
              </v:rect>
            </w:pict>
          </mc:Fallback>
        </mc:AlternateContent>
      </w:r>
      <w:r w:rsidRPr="004C6759">
        <w:rPr>
          <w:rFonts w:eastAsia="Cambria" w:cs="Arial"/>
          <w:b/>
          <w:noProof/>
          <w:color w:val="810F3F"/>
          <w:szCs w:val="20"/>
          <w:lang w:eastAsia="fr-FR"/>
        </w:rPr>
        <mc:AlternateContent>
          <mc:Choice Requires="wps">
            <w:drawing>
              <wp:anchor distT="0" distB="0" distL="114300" distR="114300" simplePos="0" relativeHeight="251708416" behindDoc="0" locked="0" layoutInCell="1" allowOverlap="1" wp14:anchorId="1931BCE5" wp14:editId="0540DC40">
                <wp:simplePos x="0" y="0"/>
                <wp:positionH relativeFrom="margin">
                  <wp:align>left</wp:align>
                </wp:positionH>
                <wp:positionV relativeFrom="paragraph">
                  <wp:posOffset>-192074</wp:posOffset>
                </wp:positionV>
                <wp:extent cx="5745756" cy="166978"/>
                <wp:effectExtent l="0" t="0" r="26670" b="2413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56" cy="166978"/>
                        </a:xfrm>
                        <a:prstGeom prst="rect">
                          <a:avLst/>
                        </a:prstGeom>
                        <a:solidFill>
                          <a:srgbClr val="810F3F"/>
                        </a:solidFill>
                        <a:ln w="9525" cap="flat" cmpd="sng" algn="ctr">
                          <a:solidFill>
                            <a:srgbClr val="810F3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1CAE9" id="Rectangle 30" o:spid="_x0000_s1026" style="position:absolute;margin-left:0;margin-top:-15.1pt;width:452.4pt;height:13.1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" fillcolor="#810f3f" strokecolor="#810f3f">
                <v:path arrowok="t"/>
                <w10:wrap anchorx="margin"/>
              </v:rect>
            </w:pict>
          </mc:Fallback>
        </mc:AlternateContent>
      </w:r>
      <w:r w:rsidR="00AB23E0">
        <w:rPr>
          <w:rFonts w:ascii="Calibri Light" w:hAnsi="Calibri Light" w:cs="Arial"/>
          <w:sz w:val="22"/>
          <w:szCs w:val="22"/>
        </w:rPr>
        <w:br w:type="page"/>
      </w:r>
    </w:p>
    <w:p w14:paraId="06060138" w14:textId="77777777" w:rsidR="009D0EB1" w:rsidRDefault="009D0EB1" w:rsidP="00C5341A">
      <w:pPr>
        <w:pStyle w:val="RESUME"/>
        <w:rPr>
          <w:noProof/>
        </w:rPr>
      </w:pPr>
      <w:bookmarkStart w:id="0" w:name="_Toc510617081"/>
      <w:r w:rsidRPr="009D0EB1">
        <w:rPr>
          <w:noProof/>
        </w:rPr>
        <w:lastRenderedPageBreak/>
        <w:t xml:space="preserve">Objet de l’outil </w:t>
      </w:r>
    </w:p>
    <w:bookmarkEnd w:id="0"/>
    <w:p w14:paraId="235A4E9E" w14:textId="77777777" w:rsidR="00045745" w:rsidRPr="00045745" w:rsidRDefault="00045745" w:rsidP="00045745">
      <w:r w:rsidRPr="00045745">
        <w:t>Le présent outil répond à l’objectif d’accompagner les maîtres d’ouvrage dans l’élaboration de leurs consultations d’AMO en Economie Circulaire :</w:t>
      </w:r>
    </w:p>
    <w:p w14:paraId="5A86BA05" w14:textId="3472906D" w:rsidR="00045745" w:rsidRPr="009542D2" w:rsidRDefault="00D528AB" w:rsidP="00045745">
      <w:pPr>
        <w:pStyle w:val="auteurreferencebibliographique"/>
        <w:rPr>
          <w:rFonts w:asciiTheme="minorHAnsi" w:hAnsiTheme="minorHAnsi"/>
          <w:sz w:val="18"/>
          <w:szCs w:val="22"/>
        </w:rPr>
      </w:pPr>
      <w:r w:rsidRPr="009542D2">
        <w:rPr>
          <w:rFonts w:asciiTheme="minorHAnsi" w:hAnsiTheme="minorHAnsi"/>
          <w:sz w:val="18"/>
          <w:szCs w:val="22"/>
        </w:rPr>
        <w:t>Pour</w:t>
      </w:r>
      <w:r w:rsidR="00045745" w:rsidRPr="009542D2">
        <w:rPr>
          <w:rFonts w:asciiTheme="minorHAnsi" w:hAnsiTheme="minorHAnsi"/>
          <w:sz w:val="18"/>
          <w:szCs w:val="22"/>
        </w:rPr>
        <w:t xml:space="preserve"> des opérations d’aménagement urbain ou de NPNRU. </w:t>
      </w:r>
    </w:p>
    <w:p w14:paraId="474AE228" w14:textId="2DC41BB9" w:rsidR="00045745" w:rsidRPr="00E063A9" w:rsidRDefault="00D528AB" w:rsidP="00045745">
      <w:pPr>
        <w:pStyle w:val="auteurreferencebibliographique"/>
        <w:rPr>
          <w:rFonts w:asciiTheme="minorHAnsi" w:hAnsiTheme="minorHAnsi"/>
          <w:sz w:val="18"/>
          <w:szCs w:val="22"/>
        </w:rPr>
      </w:pPr>
      <w:r w:rsidRPr="009542D2">
        <w:rPr>
          <w:rFonts w:asciiTheme="minorHAnsi" w:hAnsiTheme="minorHAnsi"/>
          <w:sz w:val="18"/>
          <w:szCs w:val="22"/>
        </w:rPr>
        <w:t>Pour</w:t>
      </w:r>
      <w:r w:rsidR="00045745" w:rsidRPr="009542D2">
        <w:rPr>
          <w:rFonts w:asciiTheme="minorHAnsi" w:hAnsiTheme="minorHAnsi"/>
          <w:sz w:val="18"/>
          <w:szCs w:val="22"/>
        </w:rPr>
        <w:t xml:space="preserve"> le lancement d’une mission d’assistance à l’élaboration ou à la révision du SCOT. </w:t>
      </w:r>
    </w:p>
    <w:p w14:paraId="51D828DA" w14:textId="5B2BDEFD" w:rsidR="00F96F59" w:rsidRDefault="00045745" w:rsidP="00F2549A">
      <w:r w:rsidRPr="00045745">
        <w:t>Il a été élaboré par Inddigo, dans le cadre de l’expérimentation ADEME « Economie circulaire et urbanisme – Saison 2 », en capitalisant à partir des travaux conduits avec les lauréats.</w:t>
      </w:r>
      <w:r w:rsidR="00F2549A">
        <w:t xml:space="preserve"> </w:t>
      </w:r>
      <w:r w:rsidR="00F2549A" w:rsidRPr="00F2549A">
        <w:t>Ce travail est réalisé dans le cadre du guide</w:t>
      </w:r>
      <w:proofErr w:type="gramStart"/>
      <w:r w:rsidR="00F2549A">
        <w:t xml:space="preserve"> </w:t>
      </w:r>
      <w:r w:rsidR="00F2549A" w:rsidRPr="00E31215">
        <w:t>«</w:t>
      </w:r>
      <w:r w:rsidR="00F2549A">
        <w:t>Economie</w:t>
      </w:r>
      <w:proofErr w:type="gramEnd"/>
      <w:r w:rsidR="00F2549A">
        <w:t xml:space="preserve"> Circulaire et urbanisme - </w:t>
      </w:r>
      <w:r w:rsidR="00F2549A" w:rsidRPr="00E31215">
        <w:t>Une démarche, des Outils pour construire son projet »</w:t>
      </w:r>
      <w:r w:rsidR="00F96F59">
        <w:t>, il s’agit de l’un des outils associés au guide</w:t>
      </w:r>
      <w:r w:rsidR="00BC5835">
        <w:t>.</w:t>
      </w:r>
    </w:p>
    <w:p w14:paraId="0A0ACDBA" w14:textId="26C4452D" w:rsidR="00F264D5" w:rsidRPr="00E31215" w:rsidRDefault="00F2549A" w:rsidP="00F2549A">
      <w:r w:rsidRPr="00E31215">
        <w:t xml:space="preserve"> </w:t>
      </w:r>
    </w:p>
    <w:p w14:paraId="1E49F0F2" w14:textId="3EBD6089" w:rsidR="00045745" w:rsidRDefault="00045745" w:rsidP="00045745">
      <w:r w:rsidRPr="00045745">
        <w:t xml:space="preserve">Il décompose les attentes et besoins aux grandes étapes de projet, pour une mission dédiée d’AMO en développement durable intégrant l’approche économie circulaire comme une composante à part entière.  </w:t>
      </w:r>
    </w:p>
    <w:p w14:paraId="022D389F" w14:textId="1BE1DEDE" w:rsidR="008D7EB2" w:rsidRDefault="008D7EB2" w:rsidP="00045745"/>
    <w:p w14:paraId="141FE252" w14:textId="77777777" w:rsidR="008D7EB2" w:rsidRDefault="008D7EB2" w:rsidP="008D7EB2">
      <w:r>
        <w:t>Les différentes missions de l’AMO peuvent se décliner comme suit :</w:t>
      </w:r>
    </w:p>
    <w:tbl>
      <w:tblPr>
        <w:tblStyle w:val="Grilledutableau"/>
        <w:tblW w:w="0" w:type="auto"/>
        <w:tblLook w:val="04A0" w:firstRow="1" w:lastRow="0" w:firstColumn="1" w:lastColumn="0" w:noHBand="0" w:noVBand="1"/>
      </w:tblPr>
      <w:tblGrid>
        <w:gridCol w:w="4530"/>
        <w:gridCol w:w="4530"/>
      </w:tblGrid>
      <w:tr w:rsidR="000149C0" w14:paraId="4A11A96F" w14:textId="77777777" w:rsidTr="000149C0">
        <w:tc>
          <w:tcPr>
            <w:tcW w:w="4530" w:type="dxa"/>
          </w:tcPr>
          <w:p w14:paraId="492F7963" w14:textId="77777777" w:rsidR="00E65282" w:rsidRPr="00413824" w:rsidRDefault="00E65282" w:rsidP="00413824">
            <w:pPr>
              <w:spacing w:before="0" w:after="160" w:line="259" w:lineRule="auto"/>
              <w:contextualSpacing w:val="0"/>
              <w:jc w:val="center"/>
              <w:rPr>
                <w:rStyle w:val="Couleurbleue"/>
                <w:b/>
                <w:bCs/>
              </w:rPr>
            </w:pPr>
            <w:r w:rsidRPr="00413824">
              <w:rPr>
                <w:rStyle w:val="Couleurbleue"/>
                <w:b/>
                <w:bCs/>
              </w:rPr>
              <w:t>AMO en économie circulaire</w:t>
            </w:r>
          </w:p>
          <w:p w14:paraId="37F5540A" w14:textId="3D50A4E1" w:rsidR="000149C0" w:rsidRPr="00413824" w:rsidRDefault="00E65282" w:rsidP="00413824">
            <w:pPr>
              <w:spacing w:before="0" w:after="160" w:line="259" w:lineRule="auto"/>
              <w:contextualSpacing w:val="0"/>
              <w:jc w:val="center"/>
              <w:rPr>
                <w:rStyle w:val="Couleurbleue"/>
                <w:b/>
                <w:bCs/>
              </w:rPr>
            </w:pPr>
            <w:r w:rsidRPr="00413824">
              <w:rPr>
                <w:rStyle w:val="Couleurbleue"/>
                <w:b/>
                <w:bCs/>
              </w:rPr>
              <w:t>Opérations d’aménagement urbain</w:t>
            </w:r>
            <w:r w:rsidRPr="00413824">
              <w:rPr>
                <w:rStyle w:val="Couleurbleue"/>
                <w:rFonts w:ascii="Calibri" w:hAnsi="Calibri" w:cs="Calibri"/>
                <w:b/>
                <w:bCs/>
              </w:rPr>
              <w:t> </w:t>
            </w:r>
            <w:r w:rsidRPr="00413824">
              <w:rPr>
                <w:rStyle w:val="Couleurbleue"/>
                <w:b/>
                <w:bCs/>
              </w:rPr>
              <w:t>ou de NPNRU</w:t>
            </w:r>
          </w:p>
        </w:tc>
        <w:tc>
          <w:tcPr>
            <w:tcW w:w="4530" w:type="dxa"/>
          </w:tcPr>
          <w:p w14:paraId="5032C5CB" w14:textId="77777777" w:rsidR="00413824" w:rsidRPr="00413824" w:rsidRDefault="00413824" w:rsidP="00413824">
            <w:pPr>
              <w:spacing w:before="0" w:after="160" w:line="259" w:lineRule="auto"/>
              <w:contextualSpacing w:val="0"/>
              <w:jc w:val="center"/>
              <w:rPr>
                <w:rStyle w:val="Couleurbleue"/>
                <w:b/>
                <w:bCs/>
              </w:rPr>
            </w:pPr>
            <w:r w:rsidRPr="00413824">
              <w:rPr>
                <w:rStyle w:val="Couleurbleue"/>
                <w:b/>
                <w:bCs/>
              </w:rPr>
              <w:t>AMO en économie circulaire</w:t>
            </w:r>
          </w:p>
          <w:p w14:paraId="59A5D60D" w14:textId="46DAEE43" w:rsidR="000149C0" w:rsidRPr="00413824" w:rsidRDefault="00413824" w:rsidP="00413824">
            <w:pPr>
              <w:spacing w:before="0" w:after="160" w:line="259" w:lineRule="auto"/>
              <w:contextualSpacing w:val="0"/>
              <w:jc w:val="center"/>
              <w:rPr>
                <w:rStyle w:val="Couleurbleue"/>
                <w:b/>
                <w:bCs/>
              </w:rPr>
            </w:pPr>
            <w:r w:rsidRPr="00413824">
              <w:rPr>
                <w:rStyle w:val="Couleurbleue"/>
                <w:b/>
                <w:bCs/>
              </w:rPr>
              <w:t>Elaboration ou révision d’un SCOT</w:t>
            </w:r>
          </w:p>
        </w:tc>
      </w:tr>
      <w:tr w:rsidR="000149C0" w14:paraId="404683F4" w14:textId="77777777" w:rsidTr="000149C0">
        <w:tc>
          <w:tcPr>
            <w:tcW w:w="4530" w:type="dxa"/>
          </w:tcPr>
          <w:p w14:paraId="4C503FA9"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Mission de diagnostic</w:t>
            </w:r>
          </w:p>
          <w:p w14:paraId="3DA70957"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Définition de la stratégie de développement durable</w:t>
            </w:r>
          </w:p>
          <w:p w14:paraId="4C1E2B5E"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Etudes environnementales</w:t>
            </w:r>
          </w:p>
          <w:p w14:paraId="3C728A0B" w14:textId="77777777" w:rsidR="00ED6A3B" w:rsidRPr="00FE31FA" w:rsidRDefault="00ED6A3B" w:rsidP="00FE31FA">
            <w:pPr>
              <w:pStyle w:val="Listepucebleue"/>
              <w:rPr>
                <w:rStyle w:val="Lienhypertexte"/>
                <w:color w:val="1D1D1B"/>
                <w:u w:val="none"/>
              </w:rPr>
            </w:pPr>
            <w:proofErr w:type="spellStart"/>
            <w:r w:rsidRPr="00FE31FA">
              <w:rPr>
                <w:rStyle w:val="Lienhypertexte"/>
                <w:color w:val="1D1D1B"/>
                <w:u w:val="none"/>
              </w:rPr>
              <w:t>Co-conception</w:t>
            </w:r>
            <w:proofErr w:type="spellEnd"/>
            <w:r w:rsidRPr="00FE31FA">
              <w:rPr>
                <w:rStyle w:val="Lienhypertexte"/>
                <w:color w:val="1D1D1B"/>
                <w:u w:val="none"/>
              </w:rPr>
              <w:t xml:space="preserve"> et optimisation du projet de l’urbaniste</w:t>
            </w:r>
          </w:p>
          <w:p w14:paraId="11269A1F"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Carnet des prescriptions en développement durable</w:t>
            </w:r>
          </w:p>
          <w:p w14:paraId="10F34DBD"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Rédaction du volet développement durable des premières fiches de lots</w:t>
            </w:r>
          </w:p>
          <w:p w14:paraId="60FA0128" w14:textId="77777777" w:rsidR="00ED6A3B" w:rsidRPr="00FE31FA" w:rsidRDefault="00ED6A3B" w:rsidP="00FE31FA">
            <w:pPr>
              <w:pStyle w:val="Listepucebleue"/>
              <w:rPr>
                <w:rStyle w:val="Lienhypertexte"/>
                <w:color w:val="1D1D1B"/>
                <w:u w:val="none"/>
              </w:rPr>
            </w:pPr>
            <w:r w:rsidRPr="00FE31FA">
              <w:rPr>
                <w:rStyle w:val="Lienhypertexte"/>
                <w:color w:val="1D1D1B"/>
                <w:u w:val="none"/>
              </w:rPr>
              <w:t>Assistance dans les démarches de certification et labellisation</w:t>
            </w:r>
          </w:p>
          <w:p w14:paraId="229DD2B4" w14:textId="720B4FE4" w:rsidR="000149C0" w:rsidRDefault="00ED6A3B" w:rsidP="00FE31FA">
            <w:pPr>
              <w:pStyle w:val="Listepucebleue"/>
              <w:rPr>
                <w:rStyle w:val="Lienhypertexte"/>
                <w:color w:val="auto"/>
              </w:rPr>
            </w:pPr>
            <w:r w:rsidRPr="00FE31FA">
              <w:rPr>
                <w:rStyle w:val="Lienhypertexte"/>
                <w:color w:val="1D1D1B"/>
                <w:u w:val="none"/>
              </w:rPr>
              <w:t>Accompagnement à l’exploitation et usage</w:t>
            </w:r>
            <w:r w:rsidRPr="00ED6A3B">
              <w:rPr>
                <w:rStyle w:val="Lienhypertexte"/>
                <w:color w:val="auto"/>
              </w:rPr>
              <w:t>s</w:t>
            </w:r>
          </w:p>
        </w:tc>
        <w:tc>
          <w:tcPr>
            <w:tcW w:w="4530" w:type="dxa"/>
          </w:tcPr>
          <w:p w14:paraId="4C965D3C" w14:textId="77777777" w:rsidR="00FE31FA" w:rsidRPr="00FE31FA" w:rsidRDefault="00FE31FA" w:rsidP="00FE31FA">
            <w:pPr>
              <w:pStyle w:val="Listepucebleue"/>
            </w:pPr>
            <w:r w:rsidRPr="00FE31FA">
              <w:t>Mission de diagnostic</w:t>
            </w:r>
          </w:p>
          <w:p w14:paraId="3F839C24" w14:textId="77777777" w:rsidR="00FE31FA" w:rsidRPr="00FE31FA" w:rsidRDefault="00FE31FA" w:rsidP="00FE31FA">
            <w:pPr>
              <w:pStyle w:val="Listepucebleue"/>
            </w:pPr>
            <w:r w:rsidRPr="00FE31FA">
              <w:t>Définition du Projet d'Aménagement et de Développement Durable (PADD)</w:t>
            </w:r>
          </w:p>
          <w:p w14:paraId="3709E6A6" w14:textId="77777777" w:rsidR="00FE31FA" w:rsidRPr="00FE31FA" w:rsidRDefault="00FE31FA" w:rsidP="00FE31FA">
            <w:pPr>
              <w:pStyle w:val="Listepucebleue"/>
            </w:pPr>
            <w:r w:rsidRPr="00FE31FA">
              <w:t>Définition du Document d'Orientation et d'Objectifs (DOO)</w:t>
            </w:r>
          </w:p>
          <w:p w14:paraId="11E2326B" w14:textId="77777777" w:rsidR="00FE31FA" w:rsidRPr="00FE31FA" w:rsidRDefault="00FE31FA" w:rsidP="00FE31FA">
            <w:pPr>
              <w:pStyle w:val="Listepucebleue"/>
            </w:pPr>
            <w:r w:rsidRPr="00FE31FA">
              <w:t>Elaboration du rapport de présentation</w:t>
            </w:r>
          </w:p>
          <w:p w14:paraId="1BA912E4" w14:textId="77777777" w:rsidR="000149C0" w:rsidRDefault="000149C0">
            <w:pPr>
              <w:spacing w:before="0" w:after="160" w:line="259" w:lineRule="auto"/>
              <w:contextualSpacing w:val="0"/>
              <w:jc w:val="left"/>
              <w:rPr>
                <w:rStyle w:val="Lienhypertexte"/>
                <w:color w:val="auto"/>
              </w:rPr>
            </w:pPr>
          </w:p>
        </w:tc>
      </w:tr>
    </w:tbl>
    <w:p w14:paraId="69D620A5" w14:textId="77777777" w:rsidR="00271439" w:rsidRDefault="00271439">
      <w:pPr>
        <w:spacing w:before="0" w:after="160" w:line="259" w:lineRule="auto"/>
        <w:contextualSpacing w:val="0"/>
        <w:jc w:val="left"/>
        <w:rPr>
          <w:rStyle w:val="Lienhypertexte"/>
          <w:color w:val="auto"/>
        </w:rPr>
      </w:pPr>
    </w:p>
    <w:p w14:paraId="429251CD" w14:textId="72F3765C" w:rsidR="00911786" w:rsidRDefault="00911786" w:rsidP="00566CCE">
      <w:pPr>
        <w:pStyle w:val="1TITRE1"/>
      </w:pPr>
      <w:bookmarkStart w:id="1" w:name="_Toc44361386"/>
      <w:r>
        <w:t xml:space="preserve">Aide à </w:t>
      </w:r>
      <w:proofErr w:type="spellStart"/>
      <w:r>
        <w:t>l’élaboration</w:t>
      </w:r>
      <w:proofErr w:type="spellEnd"/>
      <w:r>
        <w:t xml:space="preserve"> des consultations pour les </w:t>
      </w:r>
      <w:proofErr w:type="spellStart"/>
      <w:r w:rsidRPr="00873435">
        <w:t>opérations</w:t>
      </w:r>
      <w:proofErr w:type="spellEnd"/>
      <w:r w:rsidRPr="00873435">
        <w:t xml:space="preserve"> </w:t>
      </w:r>
      <w:proofErr w:type="spellStart"/>
      <w:r w:rsidRPr="00873435">
        <w:t>d’aménagement</w:t>
      </w:r>
      <w:proofErr w:type="spellEnd"/>
      <w:r w:rsidRPr="00873435">
        <w:t xml:space="preserve"> </w:t>
      </w:r>
      <w:proofErr w:type="spellStart"/>
      <w:r w:rsidRPr="00873435">
        <w:t>urbain</w:t>
      </w:r>
      <w:proofErr w:type="spellEnd"/>
      <w:r w:rsidRPr="00873435">
        <w:rPr>
          <w:rFonts w:ascii="Calibri" w:hAnsi="Calibri" w:cs="Calibri"/>
        </w:rPr>
        <w:t> </w:t>
      </w:r>
      <w:proofErr w:type="spellStart"/>
      <w:r w:rsidRPr="00873435">
        <w:t>ou</w:t>
      </w:r>
      <w:proofErr w:type="spellEnd"/>
      <w:r w:rsidRPr="00873435">
        <w:t xml:space="preserve"> de NPNRU</w:t>
      </w:r>
      <w:bookmarkEnd w:id="1"/>
    </w:p>
    <w:p w14:paraId="259E4E83" w14:textId="77777777" w:rsidR="002E18FF" w:rsidRDefault="002E18FF" w:rsidP="002E18FF">
      <w:pPr>
        <w:rPr>
          <w:b/>
        </w:rPr>
      </w:pPr>
    </w:p>
    <w:p w14:paraId="4536B10F" w14:textId="77777777" w:rsidR="002E18FF" w:rsidRDefault="002E18FF" w:rsidP="00566CCE">
      <w:pPr>
        <w:pStyle w:val="11Soustitre1"/>
      </w:pPr>
      <w:bookmarkStart w:id="2" w:name="_Toc44361387"/>
      <w:bookmarkStart w:id="3" w:name="_Toc44334484"/>
      <w:r>
        <w:t xml:space="preserve">MISSION </w:t>
      </w:r>
      <w:r>
        <w:rPr>
          <w:lang w:val="fr-FR"/>
        </w:rPr>
        <w:t xml:space="preserve">de </w:t>
      </w:r>
      <w:r w:rsidRPr="00951992">
        <w:t>DIAGNOSTIC</w:t>
      </w:r>
      <w:bookmarkEnd w:id="2"/>
      <w:r>
        <w:t xml:space="preserve"> </w:t>
      </w:r>
      <w:bookmarkEnd w:id="3"/>
    </w:p>
    <w:p w14:paraId="5E337280" w14:textId="77777777" w:rsidR="002E18FF" w:rsidRDefault="002E18FF" w:rsidP="002E18FF">
      <w:pPr>
        <w:rPr>
          <w:b/>
        </w:rPr>
      </w:pPr>
    </w:p>
    <w:p w14:paraId="0D2D70E5" w14:textId="77777777" w:rsidR="00980503" w:rsidRDefault="002E18FF" w:rsidP="005E23F6">
      <w:pPr>
        <w:pStyle w:val="sous-titresansnumeroationnoir"/>
        <w:rPr>
          <w:bCs/>
        </w:rPr>
      </w:pPr>
      <w:r w:rsidRPr="002E18FF">
        <w:t>Objectif :</w:t>
      </w:r>
      <w:r w:rsidRPr="002E18FF">
        <w:rPr>
          <w:bCs/>
        </w:rPr>
        <w:t xml:space="preserve"> </w:t>
      </w:r>
    </w:p>
    <w:p w14:paraId="76BC8179" w14:textId="4844A9A8" w:rsidR="002E18FF" w:rsidRDefault="002E18FF" w:rsidP="002E18FF">
      <w:r>
        <w:t>Analyser le potentiel d’Economie Circulaire du projet</w:t>
      </w:r>
    </w:p>
    <w:p w14:paraId="5CAABB31" w14:textId="77777777" w:rsidR="002E18FF" w:rsidRDefault="002E18FF" w:rsidP="002E18FF"/>
    <w:p w14:paraId="61B25F97" w14:textId="77777777" w:rsidR="00980503" w:rsidRDefault="002E18FF" w:rsidP="005E23F6">
      <w:pPr>
        <w:pStyle w:val="sous-titresansnumeroationnoir"/>
      </w:pPr>
      <w:r w:rsidRPr="002E18FF">
        <w:t>Descriptif sommaire de la mission :</w:t>
      </w:r>
      <w:r>
        <w:t xml:space="preserve"> </w:t>
      </w:r>
    </w:p>
    <w:p w14:paraId="35AD1C19" w14:textId="34C416FB" w:rsidR="002E18FF" w:rsidRDefault="002E18FF" w:rsidP="002E18FF">
      <w:r w:rsidRPr="00FA5D23">
        <w:t xml:space="preserve">Dans un premier temps, il est indispensable </w:t>
      </w:r>
      <w:r>
        <w:t>que le maître d’ouvrage lançant une consultation</w:t>
      </w:r>
      <w:r w:rsidRPr="00FA5D23">
        <w:t xml:space="preserve"> positionne le projet dans son contexte territorial et analyse les enjeux économie circulaire qui sont engagés. </w:t>
      </w:r>
      <w:r>
        <w:t xml:space="preserve">Le prestataire de la mission, aura en charge d’approfondir cette analyse. </w:t>
      </w:r>
      <w:r w:rsidRPr="00FA5D23">
        <w:t xml:space="preserve">Cette étape permet d’analyser la stratégie </w:t>
      </w:r>
      <w:r>
        <w:t>mise en place</w:t>
      </w:r>
      <w:r w:rsidRPr="00FA5D23">
        <w:t xml:space="preserve"> à une échelle macro (ex : Région) ou plus micro (EPCI, commune). </w:t>
      </w:r>
    </w:p>
    <w:p w14:paraId="4D1BB842" w14:textId="77777777" w:rsidR="002E18FF" w:rsidRDefault="002E18FF" w:rsidP="002E18FF"/>
    <w:p w14:paraId="3B789943" w14:textId="77777777" w:rsidR="002E18FF" w:rsidRDefault="002E18FF" w:rsidP="002E18FF">
      <w:r w:rsidRPr="00FA5D23">
        <w:t xml:space="preserve">Dans un second temps, l’analyse </w:t>
      </w:r>
      <w:r>
        <w:t xml:space="preserve">du prestataire </w:t>
      </w:r>
      <w:r w:rsidRPr="00FA5D23">
        <w:t xml:space="preserve">doit permettre de faire ressortir l’ensemble des parties prenantes et actions engagées en lien avec le projet d’urbanisme et l’économie circulaire. </w:t>
      </w:r>
    </w:p>
    <w:p w14:paraId="1C9C7EA7" w14:textId="1F1480A4" w:rsidR="00980503" w:rsidRDefault="002E18FF" w:rsidP="002E18FF">
      <w:r>
        <w:lastRenderedPageBreak/>
        <w:t xml:space="preserve">Cette étape permettra de </w:t>
      </w:r>
      <w:r w:rsidRPr="00EE3716">
        <w:rPr>
          <w:b/>
        </w:rPr>
        <w:t>poser les bases de l’approche d’économie circulaire, et les finalités recherchées</w:t>
      </w:r>
      <w:r w:rsidRPr="00EE3716">
        <w:rPr>
          <w:rFonts w:ascii="Calibri" w:hAnsi="Calibri" w:cs="Calibri"/>
          <w:b/>
        </w:rPr>
        <w:t> </w:t>
      </w:r>
      <w:r w:rsidRPr="00EE3716">
        <w:rPr>
          <w:b/>
        </w:rPr>
        <w:t>par la collectivit</w:t>
      </w:r>
      <w:r w:rsidRPr="00EE3716">
        <w:rPr>
          <w:rFonts w:ascii="Marianne Light" w:hAnsi="Marianne Light" w:cs="Marianne Light"/>
          <w:b/>
        </w:rPr>
        <w:t>é</w:t>
      </w:r>
      <w:r>
        <w:t xml:space="preserve"> sur le territoire de projet.</w:t>
      </w:r>
    </w:p>
    <w:p w14:paraId="5AF29A6A" w14:textId="4E418B58" w:rsidR="005E23F6" w:rsidRDefault="005E23F6" w:rsidP="002E18FF"/>
    <w:p w14:paraId="28603E66" w14:textId="7097D164" w:rsidR="005E23F6" w:rsidRDefault="005E23F6" w:rsidP="002E18FF">
      <w:r w:rsidRPr="00C459DC">
        <w:rPr>
          <w:noProof/>
          <w:lang w:eastAsia="fr-FR"/>
        </w:rPr>
        <mc:AlternateContent>
          <mc:Choice Requires="wps">
            <w:drawing>
              <wp:anchor distT="0" distB="0" distL="114300" distR="114300" simplePos="0" relativeHeight="251724800" behindDoc="0" locked="0" layoutInCell="1" allowOverlap="1" wp14:anchorId="67391FBB" wp14:editId="5768924A">
                <wp:simplePos x="0" y="0"/>
                <wp:positionH relativeFrom="margin">
                  <wp:align>left</wp:align>
                </wp:positionH>
                <wp:positionV relativeFrom="paragraph">
                  <wp:posOffset>190500</wp:posOffset>
                </wp:positionV>
                <wp:extent cx="5930265" cy="22669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2266950"/>
                        </a:xfrm>
                        <a:prstGeom prst="rect">
                          <a:avLst/>
                        </a:prstGeom>
                        <a:solidFill>
                          <a:sysClr val="window" lastClr="FFFFFF">
                            <a:lumMod val="85000"/>
                          </a:sysClr>
                        </a:solidFill>
                        <a:ln w="9525">
                          <a:noFill/>
                          <a:miter lim="800000"/>
                          <a:headEnd/>
                          <a:tailEnd/>
                        </a:ln>
                      </wps:spPr>
                      <wps:txbx>
                        <w:txbxContent>
                          <w:p w14:paraId="4AA0265D" w14:textId="77777777" w:rsidR="00F03736" w:rsidRDefault="00F03736" w:rsidP="00F03736">
                            <w:pPr>
                              <w:pStyle w:val="Texteencadrgris"/>
                              <w:rPr>
                                <w:rFonts w:asciiTheme="majorHAnsi" w:hAnsiTheme="majorHAnsi"/>
                                <w:b/>
                              </w:rPr>
                            </w:pPr>
                            <w:r w:rsidRPr="009E6807">
                              <w:rPr>
                                <w:rFonts w:asciiTheme="majorHAnsi" w:hAnsiTheme="majorHAnsi"/>
                                <w:b/>
                              </w:rPr>
                              <w:t>Notre conseil de rédaction : « Quels enjeux cibler dans mon cahier des charges ? »</w:t>
                            </w:r>
                          </w:p>
                          <w:p w14:paraId="7CECA3FC"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Quelques exemples à adapter selon vos priorités :</w:t>
                            </w:r>
                          </w:p>
                          <w:p w14:paraId="1D5BF176"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Limitation des impacts environnementaux</w:t>
                            </w:r>
                          </w:p>
                          <w:p w14:paraId="6B4AF988"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Diminution des dépendances et approvisionnements lointains</w:t>
                            </w:r>
                          </w:p>
                          <w:p w14:paraId="3653C30E"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Création d’emplois locaux</w:t>
                            </w:r>
                          </w:p>
                          <w:p w14:paraId="466EB23F"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Structurations de filières et initiatives de circuits courts d’ores et déjà présentes</w:t>
                            </w:r>
                          </w:p>
                          <w:p w14:paraId="1FB903A4"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Approche de métabolisme territorial</w:t>
                            </w:r>
                          </w:p>
                          <w:p w14:paraId="17CD5B82"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Recherche d’attractivité et de changement d’image par le déploiement de services et programmes d’innovations sociales</w:t>
                            </w:r>
                          </w:p>
                          <w:p w14:paraId="719BAB95" w14:textId="764C8B0D" w:rsidR="00F03736" w:rsidRPr="000635D0" w:rsidRDefault="00F03736" w:rsidP="00F03736">
                            <w:pPr>
                              <w:pStyle w:val="Texteencadrgris"/>
                              <w:rPr>
                                <w:rFonts w:asciiTheme="minorHAnsi" w:hAnsiTheme="minorHAnsi"/>
                                <w:color w:val="auto"/>
                                <w:sz w:val="20"/>
                                <w:szCs w:val="20"/>
                              </w:rPr>
                            </w:pPr>
                            <w:r w:rsidRPr="009E6807">
                              <w:rPr>
                                <w:rStyle w:val="Lienhypertexte"/>
                                <w:rFonts w:asciiTheme="minorHAnsi" w:hAnsiTheme="minorHAnsi"/>
                                <w:color w:val="auto"/>
                                <w:sz w:val="20"/>
                                <w:szCs w:val="20"/>
                                <w:u w:val="none"/>
                              </w:rPr>
                              <w:t>- Déploiement de synergies entre acteurs</w:t>
                            </w:r>
                            <w:r w:rsidR="000635D0">
                              <w:rPr>
                                <w:rStyle w:val="Lienhypertexte"/>
                                <w:rFonts w:asciiTheme="minorHAnsi" w:hAnsiTheme="minorHAnsi"/>
                                <w:color w:val="auto"/>
                                <w:sz w:val="20"/>
                                <w:szCs w:val="20"/>
                                <w:u w:val="non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391FBB" id="_x0000_s1031" type="#_x0000_t202" style="position:absolute;left:0;text-align:left;margin-left:0;margin-top:15pt;width:466.95pt;height:178.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" fillcolor="#d9d9d9" stroked="f">
                <v:textbox>
                  <w:txbxContent>
                    <w:p w14:paraId="4AA0265D" w14:textId="77777777" w:rsidR="00F03736" w:rsidRDefault="00F03736" w:rsidP="00F03736">
                      <w:pPr>
                        <w:pStyle w:val="Texteencadrgris"/>
                        <w:rPr>
                          <w:rFonts w:asciiTheme="majorHAnsi" w:hAnsiTheme="majorHAnsi"/>
                          <w:b/>
                        </w:rPr>
                      </w:pPr>
                      <w:r w:rsidRPr="009E6807">
                        <w:rPr>
                          <w:rFonts w:asciiTheme="majorHAnsi" w:hAnsiTheme="majorHAnsi"/>
                          <w:b/>
                        </w:rPr>
                        <w:t>Notre conseil de rédaction : « Quels enjeux cibler dans mon cahier des charges ? »</w:t>
                      </w:r>
                    </w:p>
                    <w:p w14:paraId="7CECA3FC"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Quelques exemples à adapter selon vos priorités :</w:t>
                      </w:r>
                    </w:p>
                    <w:p w14:paraId="1D5BF176"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Limitation des impacts environnementaux</w:t>
                      </w:r>
                    </w:p>
                    <w:p w14:paraId="6B4AF988"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Diminution des dépendances et approvisionnements lointains</w:t>
                      </w:r>
                    </w:p>
                    <w:p w14:paraId="3653C30E"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Création d’emplois locaux</w:t>
                      </w:r>
                    </w:p>
                    <w:p w14:paraId="466EB23F"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Structurations de filières et initiatives de circuits courts d’ores et déjà présentes</w:t>
                      </w:r>
                    </w:p>
                    <w:p w14:paraId="1FB903A4"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Approche de métabolisme territorial</w:t>
                      </w:r>
                    </w:p>
                    <w:p w14:paraId="17CD5B82" w14:textId="77777777" w:rsidR="00F03736" w:rsidRPr="009E6807" w:rsidRDefault="00F03736" w:rsidP="00F03736">
                      <w:pPr>
                        <w:pStyle w:val="Texteencadrgris"/>
                        <w:rPr>
                          <w:rStyle w:val="Lienhypertexte"/>
                          <w:rFonts w:asciiTheme="minorHAnsi" w:hAnsiTheme="minorHAnsi"/>
                          <w:color w:val="auto"/>
                          <w:sz w:val="20"/>
                          <w:szCs w:val="20"/>
                          <w:u w:val="none"/>
                        </w:rPr>
                      </w:pPr>
                      <w:r w:rsidRPr="009E6807">
                        <w:rPr>
                          <w:rStyle w:val="Lienhypertexte"/>
                          <w:rFonts w:asciiTheme="minorHAnsi" w:hAnsiTheme="minorHAnsi"/>
                          <w:color w:val="auto"/>
                          <w:sz w:val="20"/>
                          <w:szCs w:val="20"/>
                          <w:u w:val="none"/>
                        </w:rPr>
                        <w:t>- Recherche d’attractivité et de changement d’image par le déploiement de services et programmes d’innovations sociales</w:t>
                      </w:r>
                    </w:p>
                    <w:p w14:paraId="719BAB95" w14:textId="764C8B0D" w:rsidR="00F03736" w:rsidRPr="000635D0" w:rsidRDefault="00F03736" w:rsidP="00F03736">
                      <w:pPr>
                        <w:pStyle w:val="Texteencadrgris"/>
                        <w:rPr>
                          <w:rFonts w:asciiTheme="minorHAnsi" w:hAnsiTheme="minorHAnsi"/>
                          <w:color w:val="auto"/>
                          <w:sz w:val="20"/>
                          <w:szCs w:val="20"/>
                        </w:rPr>
                      </w:pPr>
                      <w:r w:rsidRPr="009E6807">
                        <w:rPr>
                          <w:rStyle w:val="Lienhypertexte"/>
                          <w:rFonts w:asciiTheme="minorHAnsi" w:hAnsiTheme="minorHAnsi"/>
                          <w:color w:val="auto"/>
                          <w:sz w:val="20"/>
                          <w:szCs w:val="20"/>
                          <w:u w:val="none"/>
                        </w:rPr>
                        <w:t>- Déploiement de synergies entre acteurs</w:t>
                      </w:r>
                      <w:r w:rsidR="000635D0">
                        <w:rPr>
                          <w:rStyle w:val="Lienhypertexte"/>
                          <w:rFonts w:asciiTheme="minorHAnsi" w:hAnsiTheme="minorHAnsi"/>
                          <w:color w:val="auto"/>
                          <w:sz w:val="20"/>
                          <w:szCs w:val="20"/>
                          <w:u w:val="none"/>
                        </w:rPr>
                        <w:t>.</w:t>
                      </w:r>
                    </w:p>
                  </w:txbxContent>
                </v:textbox>
                <w10:wrap type="square" anchorx="margin"/>
              </v:shape>
            </w:pict>
          </mc:Fallback>
        </mc:AlternateContent>
      </w:r>
    </w:p>
    <w:p w14:paraId="12D9367D" w14:textId="57686292" w:rsidR="00F03736" w:rsidRPr="00AE1B0C" w:rsidRDefault="00F03736" w:rsidP="00AE1B0C">
      <w:pPr>
        <w:spacing w:before="0" w:after="160" w:line="259" w:lineRule="auto"/>
        <w:contextualSpacing w:val="0"/>
        <w:jc w:val="left"/>
        <w:rPr>
          <w:rStyle w:val="Lienhypertexte"/>
          <w:color w:val="1D1D1B"/>
          <w:u w:val="none"/>
        </w:rPr>
      </w:pPr>
    </w:p>
    <w:p w14:paraId="03C339C0" w14:textId="36266F49" w:rsidR="005E23F6" w:rsidRDefault="005E23F6" w:rsidP="007F7E9A">
      <w:r w:rsidRPr="00C459DC">
        <w:rPr>
          <w:noProof/>
          <w:lang w:eastAsia="fr-FR"/>
        </w:rPr>
        <w:lastRenderedPageBreak/>
        <mc:AlternateContent>
          <mc:Choice Requires="wps">
            <w:drawing>
              <wp:anchor distT="0" distB="0" distL="114300" distR="114300" simplePos="0" relativeHeight="251735040" behindDoc="0" locked="0" layoutInCell="1" allowOverlap="1" wp14:anchorId="5B8AF013" wp14:editId="76A136A0">
                <wp:simplePos x="0" y="0"/>
                <wp:positionH relativeFrom="margin">
                  <wp:posOffset>6985</wp:posOffset>
                </wp:positionH>
                <wp:positionV relativeFrom="paragraph">
                  <wp:posOffset>635</wp:posOffset>
                </wp:positionV>
                <wp:extent cx="5930265" cy="5825490"/>
                <wp:effectExtent l="0" t="0" r="0" b="381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5825490"/>
                        </a:xfrm>
                        <a:prstGeom prst="rect">
                          <a:avLst/>
                        </a:prstGeom>
                        <a:solidFill>
                          <a:sysClr val="window" lastClr="FFFFFF">
                            <a:lumMod val="85000"/>
                          </a:sysClr>
                        </a:solidFill>
                        <a:ln w="9525">
                          <a:noFill/>
                          <a:miter lim="800000"/>
                          <a:headEnd/>
                          <a:tailEnd/>
                        </a:ln>
                      </wps:spPr>
                      <wps:txbx>
                        <w:txbxContent>
                          <w:p w14:paraId="4A934A4F" w14:textId="77777777" w:rsidR="005E23F6" w:rsidRDefault="005E23F6" w:rsidP="005E23F6">
                            <w:pPr>
                              <w:pStyle w:val="Texteencadrgris"/>
                              <w:rPr>
                                <w:rStyle w:val="Lienhypertexte"/>
                                <w:rFonts w:asciiTheme="majorHAnsi" w:hAnsiTheme="majorHAnsi"/>
                                <w:b/>
                                <w:color w:val="000000"/>
                                <w:u w:val="none"/>
                              </w:rPr>
                            </w:pPr>
                            <w:r w:rsidRPr="00AE1B0C">
                              <w:rPr>
                                <w:rFonts w:asciiTheme="majorHAnsi" w:hAnsiTheme="majorHAnsi"/>
                                <w:b/>
                              </w:rPr>
                              <w:t>Un exemple de présentation des enjeux économie circulaire : Projet de Pirmil-les-Isles, Mission de maîtrise d’œuvre urbaine et opérationnelle – CCTP, © Nantes Métropole Aménagement</w:t>
                            </w:r>
                            <w:r w:rsidRPr="00AE1B0C">
                              <w:rPr>
                                <w:rStyle w:val="Lienhypertexte"/>
                                <w:rFonts w:asciiTheme="majorHAnsi" w:hAnsiTheme="majorHAnsi"/>
                                <w:b/>
                                <w:color w:val="000000"/>
                                <w:u w:val="none"/>
                              </w:rPr>
                              <w:t xml:space="preserve"> </w:t>
                            </w:r>
                          </w:p>
                          <w:p w14:paraId="0F96A340"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 xml:space="preserve">« Pirmil – Les Isles fait partie des 5 projets sélectionnés par l’ADEME en novembre 2017 et visant à favoriser l’expérimentation de l’économie circulaire dans le champ de l’urbanisme, ainsi que la capitalisation et la valorisation de ces expériences. Sous l’égide de Nantes Métropole, Nantes Métropole Aménagement a présenté un dossier en partenariat avec </w:t>
                            </w:r>
                            <w:proofErr w:type="spellStart"/>
                            <w:r w:rsidRPr="00816A75">
                              <w:rPr>
                                <w:rStyle w:val="Lienhypertexte"/>
                                <w:rFonts w:asciiTheme="minorHAnsi" w:hAnsiTheme="minorHAnsi"/>
                                <w:color w:val="auto"/>
                                <w:sz w:val="20"/>
                                <w:szCs w:val="20"/>
                                <w:u w:val="none"/>
                              </w:rPr>
                              <w:t>Novabuild</w:t>
                            </w:r>
                            <w:proofErr w:type="spellEnd"/>
                            <w:r w:rsidRPr="00816A75">
                              <w:rPr>
                                <w:rStyle w:val="Lienhypertexte"/>
                                <w:rFonts w:asciiTheme="minorHAnsi" w:hAnsiTheme="minorHAnsi"/>
                                <w:color w:val="auto"/>
                                <w:sz w:val="20"/>
                                <w:szCs w:val="20"/>
                                <w:u w:val="none"/>
                              </w:rPr>
                              <w:t xml:space="preserve">, </w:t>
                            </w:r>
                            <w:proofErr w:type="spellStart"/>
                            <w:r w:rsidRPr="00816A75">
                              <w:rPr>
                                <w:rStyle w:val="Lienhypertexte"/>
                                <w:rFonts w:asciiTheme="minorHAnsi" w:hAnsiTheme="minorHAnsi"/>
                                <w:color w:val="auto"/>
                                <w:sz w:val="20"/>
                                <w:szCs w:val="20"/>
                                <w:u w:val="none"/>
                              </w:rPr>
                              <w:t>Atlanbois</w:t>
                            </w:r>
                            <w:proofErr w:type="spellEnd"/>
                            <w:r w:rsidRPr="00816A75">
                              <w:rPr>
                                <w:rStyle w:val="Lienhypertexte"/>
                                <w:rFonts w:asciiTheme="minorHAnsi" w:hAnsiTheme="minorHAnsi"/>
                                <w:color w:val="auto"/>
                                <w:sz w:val="20"/>
                                <w:szCs w:val="20"/>
                                <w:u w:val="none"/>
                              </w:rPr>
                              <w:t xml:space="preserve">, et le BRGM. </w:t>
                            </w:r>
                          </w:p>
                          <w:p w14:paraId="21018CF8"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L’intégration des principes de l’économie circulaire au projet urbain Pirmil- Les Isles constitue l’opportunité d’une métamorphose des « manières de faire » la ville, et d’une diminution voire dans certains cas d’une amélioration nette des impacts économiques, sociaux et environnementaux.</w:t>
                            </w:r>
                          </w:p>
                          <w:p w14:paraId="5389BAD8"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4 leviers ont été proposés sur Pirmil- Les Isles dans le cadre de l’AMI : la ville-nature, la transition des modes constructifs, le stationnement en tant que ressource collective, et le projet en tant que gisement énergétique.</w:t>
                            </w:r>
                          </w:p>
                          <w:p w14:paraId="65D1C583"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La ville-nature » :</w:t>
                            </w:r>
                            <w:r w:rsidRPr="00816A75">
                              <w:rPr>
                                <w:rStyle w:val="Lienhypertexte"/>
                                <w:rFonts w:asciiTheme="minorHAnsi" w:hAnsiTheme="minorHAnsi"/>
                                <w:color w:val="auto"/>
                                <w:sz w:val="20"/>
                                <w:szCs w:val="20"/>
                                <w:u w:val="none"/>
                              </w:rPr>
                              <w:t xml:space="preserve"> Apporter sur Pirmil-Les Isles une nouvelle dynamique économique et 3300 logements, pour partie en zone inondable, est l’occasion de renaturer le site, de reconstituer les sols et leur redonner une porosité. Le projet urbain doit permettre d’améliorer la situation paysagère et écologique en associant urbanisation et renforcement de la trame verte. Une démarche d’expérimentation collective impliquera les habitants dans la renaturation du site. </w:t>
                            </w:r>
                          </w:p>
                          <w:p w14:paraId="3B9312A6"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La transition des modes constructifs »</w:t>
                            </w:r>
                            <w:r w:rsidRPr="00816A75">
                              <w:rPr>
                                <w:rStyle w:val="Lienhypertexte"/>
                                <w:rFonts w:asciiTheme="minorHAnsi" w:hAnsiTheme="minorHAnsi"/>
                                <w:color w:val="auto"/>
                                <w:sz w:val="20"/>
                                <w:szCs w:val="20"/>
                                <w:u w:val="none"/>
                              </w:rPr>
                              <w:t xml:space="preserve"> vise à construire le projet autrement, avec moins d’impacts sur les émissions de carbone et la consommation de ressources non renouvelables, et ce en s’appuyant sur les savoir-faire et l’innovation des filières locales. L’implication des habitants dans la fabrication et l’entretien durable de leur cadre de vie doit aussi permettre de faire évoluer le projet vers un quartier « recyclable », au niveau de ses usages et de ses matériaux. </w:t>
                            </w:r>
                          </w:p>
                          <w:p w14:paraId="143F3EE7"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xml:space="preserve">« Le stationnement en tant que ressource collective » </w:t>
                            </w:r>
                            <w:r w:rsidRPr="00816A75">
                              <w:rPr>
                                <w:rStyle w:val="Lienhypertexte"/>
                                <w:rFonts w:asciiTheme="minorHAnsi" w:hAnsiTheme="minorHAnsi"/>
                                <w:color w:val="auto"/>
                                <w:sz w:val="20"/>
                                <w:szCs w:val="20"/>
                                <w:u w:val="none"/>
                              </w:rPr>
                              <w:t xml:space="preserve">vise à repenser et optimiser l’offre de stationnement, sans négliger les modes alternatifs et la desserte en transport en commun. </w:t>
                            </w:r>
                          </w:p>
                          <w:p w14:paraId="595CDA2A" w14:textId="7B49F8C9"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 xml:space="preserve">Enfin, le </w:t>
                            </w:r>
                            <w:r w:rsidRPr="00AE1B0C">
                              <w:rPr>
                                <w:rStyle w:val="Lienhypertexte"/>
                                <w:rFonts w:asciiTheme="minorHAnsi" w:hAnsiTheme="minorHAnsi"/>
                                <w:b/>
                                <w:bCs/>
                                <w:color w:val="auto"/>
                                <w:sz w:val="20"/>
                                <w:szCs w:val="20"/>
                                <w:u w:val="none"/>
                              </w:rPr>
                              <w:t>projet</w:t>
                            </w:r>
                            <w:r w:rsidRPr="00816A75">
                              <w:rPr>
                                <w:rStyle w:val="Lienhypertexte"/>
                                <w:rFonts w:asciiTheme="minorHAnsi" w:hAnsiTheme="minorHAnsi"/>
                                <w:color w:val="auto"/>
                                <w:sz w:val="20"/>
                                <w:szCs w:val="20"/>
                                <w:u w:val="none"/>
                              </w:rPr>
                              <w:t xml:space="preserve"> Pirmil-Les Isles doit également être considéré </w:t>
                            </w:r>
                            <w:r w:rsidRPr="00AE1B0C">
                              <w:rPr>
                                <w:rStyle w:val="Lienhypertexte"/>
                                <w:rFonts w:asciiTheme="minorHAnsi" w:hAnsiTheme="minorHAnsi"/>
                                <w:b/>
                                <w:bCs/>
                                <w:color w:val="auto"/>
                                <w:sz w:val="20"/>
                                <w:szCs w:val="20"/>
                                <w:u w:val="none"/>
                              </w:rPr>
                              <w:t>comme un « gisement énergétique » :</w:t>
                            </w:r>
                            <w:r w:rsidRPr="00816A75">
                              <w:rPr>
                                <w:rStyle w:val="Lienhypertexte"/>
                                <w:rFonts w:asciiTheme="minorHAnsi" w:hAnsiTheme="minorHAnsi"/>
                                <w:color w:val="auto"/>
                                <w:sz w:val="20"/>
                                <w:szCs w:val="20"/>
                                <w:u w:val="none"/>
                              </w:rPr>
                              <w:t xml:space="preserve"> il dispose d’un potentiel remarquable et diversifié en énergies renouvelables locales et décarbonées. Ainsi, le quartier pourrait à terme être</w:t>
                            </w:r>
                            <w:proofErr w:type="gramStart"/>
                            <w:r w:rsidRPr="00816A75">
                              <w:rPr>
                                <w:rStyle w:val="Lienhypertexte"/>
                                <w:rFonts w:asciiTheme="minorHAnsi" w:hAnsiTheme="minorHAnsi"/>
                                <w:color w:val="auto"/>
                                <w:sz w:val="20"/>
                                <w:szCs w:val="20"/>
                                <w:u w:val="none"/>
                              </w:rPr>
                              <w:t xml:space="preserve"> «à</w:t>
                            </w:r>
                            <w:proofErr w:type="gramEnd"/>
                            <w:r w:rsidRPr="00816A75">
                              <w:rPr>
                                <w:rStyle w:val="Lienhypertexte"/>
                                <w:rFonts w:asciiTheme="minorHAnsi" w:hAnsiTheme="minorHAnsi"/>
                                <w:color w:val="auto"/>
                                <w:sz w:val="20"/>
                                <w:szCs w:val="20"/>
                                <w:u w:val="none"/>
                              </w:rPr>
                              <w:t xml:space="preserve"> énergie positive», producteur d’une énergie qui serait autoconsommée ou réinjectée dans le réseau. Les bâtiments existants disposent quant à eux d’un potentiel latent de production énergétique.</w:t>
                            </w:r>
                          </w:p>
                          <w:p w14:paraId="5A2A6A94" w14:textId="77777777" w:rsidR="005E23F6" w:rsidRPr="00C459DC" w:rsidRDefault="005E23F6" w:rsidP="005E23F6">
                            <w:pPr>
                              <w:pStyle w:val="Texteencadrgris"/>
                              <w:rPr>
                                <w:rFonts w:asciiTheme="minorHAnsi" w:hAnsiTheme="minorHAnsi"/>
                                <w:iCs w:val="0"/>
                                <w:color w:val="auto"/>
                                <w:sz w:val="20"/>
                                <w:szCs w:val="20"/>
                              </w:rPr>
                            </w:pPr>
                            <w:r w:rsidRPr="00816A75">
                              <w:rPr>
                                <w:rStyle w:val="Lienhypertexte"/>
                                <w:rFonts w:asciiTheme="minorHAnsi" w:hAnsiTheme="minorHAnsi"/>
                                <w:color w:val="auto"/>
                                <w:sz w:val="20"/>
                                <w:szCs w:val="20"/>
                                <w:u w:val="none"/>
                              </w:rPr>
                              <w:t>Pour parvenir à actionner ces leviers, l’élaboration de nouvelles méthodes de travail, fondées sur une évolution des processus et résultats à atteindre dans le cadre du projet, ainsi que la mise en œuvre de nouvelles méthodes de collaboration avec les parties prenantes, est indispensable.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8AF013" id="_x0000_s1032" type="#_x0000_t202" style="position:absolute;left:0;text-align:left;margin-left:.55pt;margin-top:.05pt;width:466.95pt;height:458.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" fillcolor="#d9d9d9" stroked="f">
                <v:textbox>
                  <w:txbxContent>
                    <w:p w14:paraId="4A934A4F" w14:textId="77777777" w:rsidR="005E23F6" w:rsidRDefault="005E23F6" w:rsidP="005E23F6">
                      <w:pPr>
                        <w:pStyle w:val="Texteencadrgris"/>
                        <w:rPr>
                          <w:rStyle w:val="Lienhypertexte"/>
                          <w:rFonts w:asciiTheme="majorHAnsi" w:hAnsiTheme="majorHAnsi"/>
                          <w:b/>
                          <w:color w:val="000000"/>
                          <w:u w:val="none"/>
                        </w:rPr>
                      </w:pPr>
                      <w:r w:rsidRPr="00AE1B0C">
                        <w:rPr>
                          <w:rFonts w:asciiTheme="majorHAnsi" w:hAnsiTheme="majorHAnsi"/>
                          <w:b/>
                        </w:rPr>
                        <w:t>Un exemple de présentation des enjeux économie circulaire : Projet de Pirmil-les-Isles, Mission de maîtrise d’œuvre urbaine et opérationnelle – CCTP, © Nantes Métropole Aménagement</w:t>
                      </w:r>
                      <w:r w:rsidRPr="00AE1B0C">
                        <w:rPr>
                          <w:rStyle w:val="Lienhypertexte"/>
                          <w:rFonts w:asciiTheme="majorHAnsi" w:hAnsiTheme="majorHAnsi"/>
                          <w:b/>
                          <w:color w:val="000000"/>
                          <w:u w:val="none"/>
                        </w:rPr>
                        <w:t xml:space="preserve"> </w:t>
                      </w:r>
                    </w:p>
                    <w:p w14:paraId="0F96A340"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 xml:space="preserve">« Pirmil – Les Isles fait partie des 5 projets sélectionnés par l’ADEME en novembre 2017 et visant à favoriser l’expérimentation de l’économie circulaire dans le champ de l’urbanisme, ainsi que la capitalisation et la valorisation de ces expériences. Sous l’égide de Nantes Métropole, Nantes Métropole Aménagement a présenté un dossier en partenariat avec </w:t>
                      </w:r>
                      <w:proofErr w:type="spellStart"/>
                      <w:r w:rsidRPr="00816A75">
                        <w:rPr>
                          <w:rStyle w:val="Lienhypertexte"/>
                          <w:rFonts w:asciiTheme="minorHAnsi" w:hAnsiTheme="minorHAnsi"/>
                          <w:color w:val="auto"/>
                          <w:sz w:val="20"/>
                          <w:szCs w:val="20"/>
                          <w:u w:val="none"/>
                        </w:rPr>
                        <w:t>Novabuild</w:t>
                      </w:r>
                      <w:proofErr w:type="spellEnd"/>
                      <w:r w:rsidRPr="00816A75">
                        <w:rPr>
                          <w:rStyle w:val="Lienhypertexte"/>
                          <w:rFonts w:asciiTheme="minorHAnsi" w:hAnsiTheme="minorHAnsi"/>
                          <w:color w:val="auto"/>
                          <w:sz w:val="20"/>
                          <w:szCs w:val="20"/>
                          <w:u w:val="none"/>
                        </w:rPr>
                        <w:t xml:space="preserve">, </w:t>
                      </w:r>
                      <w:proofErr w:type="spellStart"/>
                      <w:r w:rsidRPr="00816A75">
                        <w:rPr>
                          <w:rStyle w:val="Lienhypertexte"/>
                          <w:rFonts w:asciiTheme="minorHAnsi" w:hAnsiTheme="minorHAnsi"/>
                          <w:color w:val="auto"/>
                          <w:sz w:val="20"/>
                          <w:szCs w:val="20"/>
                          <w:u w:val="none"/>
                        </w:rPr>
                        <w:t>Atlanbois</w:t>
                      </w:r>
                      <w:proofErr w:type="spellEnd"/>
                      <w:r w:rsidRPr="00816A75">
                        <w:rPr>
                          <w:rStyle w:val="Lienhypertexte"/>
                          <w:rFonts w:asciiTheme="minorHAnsi" w:hAnsiTheme="minorHAnsi"/>
                          <w:color w:val="auto"/>
                          <w:sz w:val="20"/>
                          <w:szCs w:val="20"/>
                          <w:u w:val="none"/>
                        </w:rPr>
                        <w:t xml:space="preserve">, et le BRGM. </w:t>
                      </w:r>
                    </w:p>
                    <w:p w14:paraId="21018CF8"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L’intégration des principes de l’économie circulaire au projet urbain Pirmil- Les Isles constitue l’opportunité d’une métamorphose des « manières de faire » la ville, et d’une diminution voire dans certains cas d’une amélioration nette des impacts économiques, sociaux et environnementaux.</w:t>
                      </w:r>
                    </w:p>
                    <w:p w14:paraId="5389BAD8"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4 leviers ont été proposés sur Pirmil- Les Isles dans le cadre de l’AMI : la ville-nature, la transition des modes constructifs, le stationnement en tant que ressource collective, et le projet en tant que gisement énergétique.</w:t>
                      </w:r>
                    </w:p>
                    <w:p w14:paraId="65D1C583"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La ville-nature » :</w:t>
                      </w:r>
                      <w:r w:rsidRPr="00816A75">
                        <w:rPr>
                          <w:rStyle w:val="Lienhypertexte"/>
                          <w:rFonts w:asciiTheme="minorHAnsi" w:hAnsiTheme="minorHAnsi"/>
                          <w:color w:val="auto"/>
                          <w:sz w:val="20"/>
                          <w:szCs w:val="20"/>
                          <w:u w:val="none"/>
                        </w:rPr>
                        <w:t xml:space="preserve"> Apporter sur Pirmil-Les Isles une nouvelle dynamique économique et 3300 logements, pour partie en zone inondable, est l’occasion de renaturer le site, de reconstituer les sols et leur redonner une porosité. Le projet urbain doit permettre d’améliorer la situation paysagère et écologique en associant urbanisation et renforcement de la trame verte. Une démarche d’expérimentation collective impliquera les habitants dans la renaturation du site. </w:t>
                      </w:r>
                    </w:p>
                    <w:p w14:paraId="3B9312A6"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La transition des modes constructifs »</w:t>
                      </w:r>
                      <w:r w:rsidRPr="00816A75">
                        <w:rPr>
                          <w:rStyle w:val="Lienhypertexte"/>
                          <w:rFonts w:asciiTheme="minorHAnsi" w:hAnsiTheme="minorHAnsi"/>
                          <w:color w:val="auto"/>
                          <w:sz w:val="20"/>
                          <w:szCs w:val="20"/>
                          <w:u w:val="none"/>
                        </w:rPr>
                        <w:t xml:space="preserve"> vise à construire le projet autrement, avec moins d’impacts sur les émissions de carbone et la consommation de ressources non renouvelables, et ce en s’appuyant sur les savoir-faire et l’innovation des filières locales. L’implication des habitants dans la fabrication et l’entretien durable de leur cadre de vie doit aussi permettre de faire évoluer le projet vers un quartier « recyclable », au niveau de ses usages et de ses matériaux. </w:t>
                      </w:r>
                    </w:p>
                    <w:p w14:paraId="143F3EE7" w14:textId="77777777" w:rsidR="005E23F6" w:rsidRPr="00816A75" w:rsidRDefault="005E23F6" w:rsidP="005E23F6">
                      <w:pPr>
                        <w:pStyle w:val="Texteencadrgris"/>
                        <w:rPr>
                          <w:rStyle w:val="Lienhypertexte"/>
                          <w:rFonts w:asciiTheme="minorHAnsi" w:hAnsiTheme="minorHAnsi"/>
                          <w:color w:val="auto"/>
                          <w:sz w:val="20"/>
                          <w:szCs w:val="20"/>
                          <w:u w:val="none"/>
                        </w:rPr>
                      </w:pPr>
                      <w:r w:rsidRPr="00AE1B0C">
                        <w:rPr>
                          <w:rStyle w:val="Lienhypertexte"/>
                          <w:rFonts w:asciiTheme="minorHAnsi" w:hAnsiTheme="minorHAnsi"/>
                          <w:b/>
                          <w:bCs/>
                          <w:color w:val="auto"/>
                          <w:sz w:val="20"/>
                          <w:szCs w:val="20"/>
                          <w:u w:val="none"/>
                        </w:rPr>
                        <w:t xml:space="preserve">« Le stationnement en tant que ressource collective » </w:t>
                      </w:r>
                      <w:r w:rsidRPr="00816A75">
                        <w:rPr>
                          <w:rStyle w:val="Lienhypertexte"/>
                          <w:rFonts w:asciiTheme="minorHAnsi" w:hAnsiTheme="minorHAnsi"/>
                          <w:color w:val="auto"/>
                          <w:sz w:val="20"/>
                          <w:szCs w:val="20"/>
                          <w:u w:val="none"/>
                        </w:rPr>
                        <w:t xml:space="preserve">vise à repenser et optimiser l’offre de stationnement, sans négliger les modes alternatifs et la desserte en transport en commun. </w:t>
                      </w:r>
                    </w:p>
                    <w:p w14:paraId="595CDA2A" w14:textId="7B49F8C9" w:rsidR="005E23F6" w:rsidRPr="00816A75" w:rsidRDefault="005E23F6" w:rsidP="005E23F6">
                      <w:pPr>
                        <w:pStyle w:val="Texteencadrgris"/>
                        <w:rPr>
                          <w:rStyle w:val="Lienhypertexte"/>
                          <w:rFonts w:asciiTheme="minorHAnsi" w:hAnsiTheme="minorHAnsi"/>
                          <w:color w:val="auto"/>
                          <w:sz w:val="20"/>
                          <w:szCs w:val="20"/>
                          <w:u w:val="none"/>
                        </w:rPr>
                      </w:pPr>
                      <w:r w:rsidRPr="00816A75">
                        <w:rPr>
                          <w:rStyle w:val="Lienhypertexte"/>
                          <w:rFonts w:asciiTheme="minorHAnsi" w:hAnsiTheme="minorHAnsi"/>
                          <w:color w:val="auto"/>
                          <w:sz w:val="20"/>
                          <w:szCs w:val="20"/>
                          <w:u w:val="none"/>
                        </w:rPr>
                        <w:t xml:space="preserve">Enfin, le </w:t>
                      </w:r>
                      <w:r w:rsidRPr="00AE1B0C">
                        <w:rPr>
                          <w:rStyle w:val="Lienhypertexte"/>
                          <w:rFonts w:asciiTheme="minorHAnsi" w:hAnsiTheme="minorHAnsi"/>
                          <w:b/>
                          <w:bCs/>
                          <w:color w:val="auto"/>
                          <w:sz w:val="20"/>
                          <w:szCs w:val="20"/>
                          <w:u w:val="none"/>
                        </w:rPr>
                        <w:t>projet</w:t>
                      </w:r>
                      <w:r w:rsidRPr="00816A75">
                        <w:rPr>
                          <w:rStyle w:val="Lienhypertexte"/>
                          <w:rFonts w:asciiTheme="minorHAnsi" w:hAnsiTheme="minorHAnsi"/>
                          <w:color w:val="auto"/>
                          <w:sz w:val="20"/>
                          <w:szCs w:val="20"/>
                          <w:u w:val="none"/>
                        </w:rPr>
                        <w:t xml:space="preserve"> Pirmil-Les Isles doit également être considéré </w:t>
                      </w:r>
                      <w:r w:rsidRPr="00AE1B0C">
                        <w:rPr>
                          <w:rStyle w:val="Lienhypertexte"/>
                          <w:rFonts w:asciiTheme="minorHAnsi" w:hAnsiTheme="minorHAnsi"/>
                          <w:b/>
                          <w:bCs/>
                          <w:color w:val="auto"/>
                          <w:sz w:val="20"/>
                          <w:szCs w:val="20"/>
                          <w:u w:val="none"/>
                        </w:rPr>
                        <w:t>comme un « gisement énergétique » :</w:t>
                      </w:r>
                      <w:r w:rsidRPr="00816A75">
                        <w:rPr>
                          <w:rStyle w:val="Lienhypertexte"/>
                          <w:rFonts w:asciiTheme="minorHAnsi" w:hAnsiTheme="minorHAnsi"/>
                          <w:color w:val="auto"/>
                          <w:sz w:val="20"/>
                          <w:szCs w:val="20"/>
                          <w:u w:val="none"/>
                        </w:rPr>
                        <w:t xml:space="preserve"> il dispose d’un potentiel remarquable et diversifié en énergies renouvelables locales et décarbonées. Ainsi, le quartier pourrait à terme être</w:t>
                      </w:r>
                      <w:proofErr w:type="gramStart"/>
                      <w:r w:rsidRPr="00816A75">
                        <w:rPr>
                          <w:rStyle w:val="Lienhypertexte"/>
                          <w:rFonts w:asciiTheme="minorHAnsi" w:hAnsiTheme="minorHAnsi"/>
                          <w:color w:val="auto"/>
                          <w:sz w:val="20"/>
                          <w:szCs w:val="20"/>
                          <w:u w:val="none"/>
                        </w:rPr>
                        <w:t xml:space="preserve"> «à</w:t>
                      </w:r>
                      <w:proofErr w:type="gramEnd"/>
                      <w:r w:rsidRPr="00816A75">
                        <w:rPr>
                          <w:rStyle w:val="Lienhypertexte"/>
                          <w:rFonts w:asciiTheme="minorHAnsi" w:hAnsiTheme="minorHAnsi"/>
                          <w:color w:val="auto"/>
                          <w:sz w:val="20"/>
                          <w:szCs w:val="20"/>
                          <w:u w:val="none"/>
                        </w:rPr>
                        <w:t xml:space="preserve"> énergie positive», producteur d’une énergie qui serait autoconsommée ou réinjectée dans le réseau. Les bâtiments existants disposent quant à eux d’un potentiel latent de production énergétique.</w:t>
                      </w:r>
                    </w:p>
                    <w:p w14:paraId="5A2A6A94" w14:textId="77777777" w:rsidR="005E23F6" w:rsidRPr="00C459DC" w:rsidRDefault="005E23F6" w:rsidP="005E23F6">
                      <w:pPr>
                        <w:pStyle w:val="Texteencadrgris"/>
                        <w:rPr>
                          <w:rFonts w:asciiTheme="minorHAnsi" w:hAnsiTheme="minorHAnsi"/>
                          <w:iCs w:val="0"/>
                          <w:color w:val="auto"/>
                          <w:sz w:val="20"/>
                          <w:szCs w:val="20"/>
                        </w:rPr>
                      </w:pPr>
                      <w:r w:rsidRPr="00816A75">
                        <w:rPr>
                          <w:rStyle w:val="Lienhypertexte"/>
                          <w:rFonts w:asciiTheme="minorHAnsi" w:hAnsiTheme="minorHAnsi"/>
                          <w:color w:val="auto"/>
                          <w:sz w:val="20"/>
                          <w:szCs w:val="20"/>
                          <w:u w:val="none"/>
                        </w:rPr>
                        <w:t>Pour parvenir à actionner ces leviers, l’élaboration de nouvelles méthodes de travail, fondées sur une évolution des processus et résultats à atteindre dans le cadre du projet, ainsi que la mise en œuvre de nouvelles méthodes de collaboration avec les parties prenantes, est indispensable. »</w:t>
                      </w:r>
                    </w:p>
                  </w:txbxContent>
                </v:textbox>
                <w10:wrap type="square" anchorx="margin"/>
              </v:shape>
            </w:pict>
          </mc:Fallback>
        </mc:AlternateContent>
      </w:r>
    </w:p>
    <w:p w14:paraId="03203E6E" w14:textId="3170241E" w:rsidR="007F7E9A" w:rsidRPr="004425DA" w:rsidRDefault="007F7E9A" w:rsidP="007F7E9A">
      <w:r w:rsidRPr="00BA348E">
        <w:t xml:space="preserve">Méthodologiquement, le diagnostic peut être réalisé sur la base d’une </w:t>
      </w:r>
      <w:r>
        <w:t xml:space="preserve">triple </w:t>
      </w:r>
      <w:r w:rsidRPr="00BA348E">
        <w:t>approche</w:t>
      </w:r>
      <w:r w:rsidRPr="00BA348E">
        <w:rPr>
          <w:rFonts w:ascii="Calibri" w:hAnsi="Calibri" w:cs="Calibri"/>
        </w:rPr>
        <w:t> </w:t>
      </w:r>
      <w:r w:rsidRPr="00BA348E">
        <w:t>:</w:t>
      </w:r>
    </w:p>
    <w:p w14:paraId="0707C194" w14:textId="67D38329" w:rsidR="007F7E9A" w:rsidRPr="007B3152" w:rsidRDefault="009269DC" w:rsidP="007F7E9A">
      <w:pPr>
        <w:pStyle w:val="Listepucebleue"/>
      </w:pPr>
      <w:r w:rsidRPr="00037E53">
        <w:rPr>
          <w:bCs/>
        </w:rPr>
        <w:t>Par</w:t>
      </w:r>
      <w:r w:rsidR="007F7E9A" w:rsidRPr="00037E53">
        <w:rPr>
          <w:bCs/>
        </w:rPr>
        <w:t xml:space="preserve"> les flux ou thématiques intéressants pour un bouclage et la création de valeur locale,</w:t>
      </w:r>
      <w:r w:rsidR="007F7E9A" w:rsidRPr="00EE3716">
        <w:t xml:space="preserve"> </w:t>
      </w:r>
      <w:r w:rsidR="007F7E9A">
        <w:t>par exemple</w:t>
      </w:r>
      <w:r w:rsidR="007F7E9A">
        <w:rPr>
          <w:rFonts w:ascii="Calibri" w:hAnsi="Calibri" w:cs="Calibri"/>
        </w:rPr>
        <w:t> </w:t>
      </w:r>
      <w:r w:rsidR="007F7E9A">
        <w:t xml:space="preserve">: la </w:t>
      </w:r>
      <w:r w:rsidR="007F7E9A" w:rsidRPr="00EE3716">
        <w:t xml:space="preserve">gestion des déchets, </w:t>
      </w:r>
      <w:r w:rsidR="007F7E9A">
        <w:t>l’</w:t>
      </w:r>
      <w:r w:rsidR="007F7E9A" w:rsidRPr="00EE3716">
        <w:t xml:space="preserve">agriculture et </w:t>
      </w:r>
      <w:r w:rsidR="007F7E9A">
        <w:t>l’</w:t>
      </w:r>
      <w:r w:rsidR="007F7E9A" w:rsidRPr="00EE3716">
        <w:t xml:space="preserve">alimentation, </w:t>
      </w:r>
      <w:r w:rsidR="007F7E9A">
        <w:t xml:space="preserve">le transport et la logistique, </w:t>
      </w:r>
      <w:r w:rsidR="007F7E9A" w:rsidRPr="007B3152">
        <w:t>l’éco construction, les matériaux, les déchets du BTP, la transition énergétique, etc.</w:t>
      </w:r>
    </w:p>
    <w:p w14:paraId="4F9A0669" w14:textId="2F2FA094" w:rsidR="007F7E9A" w:rsidRPr="00EE3716" w:rsidRDefault="009269DC" w:rsidP="007F7E9A">
      <w:pPr>
        <w:pStyle w:val="Listepucebleue"/>
      </w:pPr>
      <w:r w:rsidRPr="00EE3716">
        <w:rPr>
          <w:b/>
        </w:rPr>
        <w:t>Par</w:t>
      </w:r>
      <w:r w:rsidR="007F7E9A" w:rsidRPr="00EE3716">
        <w:rPr>
          <w:b/>
        </w:rPr>
        <w:t xml:space="preserve"> les usages et leurs évolutions dans le temps,</w:t>
      </w:r>
      <w:r w:rsidR="007F7E9A" w:rsidRPr="007B3152">
        <w:t xml:space="preserve"> par exemple</w:t>
      </w:r>
      <w:r w:rsidR="007F7E9A" w:rsidRPr="007B3152">
        <w:rPr>
          <w:rFonts w:ascii="Calibri" w:hAnsi="Calibri" w:cs="Calibri"/>
        </w:rPr>
        <w:t> </w:t>
      </w:r>
      <w:r w:rsidR="007F7E9A" w:rsidRPr="007B3152">
        <w:t>:</w:t>
      </w:r>
      <w:r w:rsidR="007F7E9A" w:rsidRPr="00EE3716">
        <w:t xml:space="preserve"> recensement des initiatives de préfigurations et de gestion transitoires des projets, identification des acteurs innovants du territoire et des acteurs porteurs de lien social &amp; d’éco-responsabilité, potentiels de partage et de mutualisation (espaces et services associés), programmes innovants et intégration de l’économie de la fonctionnalité </w:t>
      </w:r>
      <w:r w:rsidR="007F7E9A">
        <w:t>(</w:t>
      </w:r>
      <w:r w:rsidR="007F7E9A" w:rsidRPr="00EE3716">
        <w:t>dans de nouvelles manières de travailler, se divertir, se déplacer</w:t>
      </w:r>
      <w:r w:rsidR="007F7E9A">
        <w:t>)</w:t>
      </w:r>
      <w:r w:rsidR="007F7E9A" w:rsidRPr="00EE3716">
        <w:t>, etc.</w:t>
      </w:r>
    </w:p>
    <w:p w14:paraId="62F4CB17" w14:textId="5272CEBC" w:rsidR="007F7E9A" w:rsidRPr="00EE3716" w:rsidRDefault="009269DC" w:rsidP="007F7E9A">
      <w:pPr>
        <w:pStyle w:val="Listepucebleue"/>
      </w:pPr>
      <w:r>
        <w:rPr>
          <w:b/>
        </w:rPr>
        <w:t>P</w:t>
      </w:r>
      <w:r w:rsidR="007F7E9A" w:rsidRPr="00EE3716">
        <w:rPr>
          <w:b/>
        </w:rPr>
        <w:t>ar les potentiels économiques</w:t>
      </w:r>
      <w:r w:rsidR="0027705B">
        <w:rPr>
          <w:b/>
        </w:rPr>
        <w:t xml:space="preserve"> </w:t>
      </w:r>
      <w:r w:rsidR="007F7E9A" w:rsidRPr="00EE3716">
        <w:rPr>
          <w:b/>
        </w:rPr>
        <w:t>:</w:t>
      </w:r>
      <w:r w:rsidR="007F7E9A" w:rsidRPr="00EE3716">
        <w:t xml:space="preserve"> en terme de développement économique par la création d’emplois locaux et dispositifs d’accompagnement existants (formation, entreprenariat, insertion), par la structuration et hybridations de filières économiques</w:t>
      </w:r>
      <w:r w:rsidR="007F7E9A" w:rsidRPr="00EE3716">
        <w:rPr>
          <w:rFonts w:ascii="Calibri" w:hAnsi="Calibri" w:cs="Calibri"/>
        </w:rPr>
        <w:t> </w:t>
      </w:r>
      <w:r w:rsidR="007F7E9A" w:rsidRPr="00EE3716">
        <w:t>; sur une approche en coût global par des recherches de synergies entre acteurs, par des dispositifs d’économie d’échelle et de solidarités entre territoires de projets, par le développement de l’écocitoyenneté et de dispositifs d’animation et concertation pour réduire des coûts de gestion, etc.</w:t>
      </w:r>
    </w:p>
    <w:p w14:paraId="400EE429" w14:textId="02CBD97A" w:rsidR="007F7E9A" w:rsidRDefault="007F7E9A" w:rsidP="007F7E9A">
      <w:r w:rsidRPr="007B3152">
        <w:t xml:space="preserve">Enfin, </w:t>
      </w:r>
      <w:r>
        <w:t xml:space="preserve">la méthodologie employée doit s’appuyer sur </w:t>
      </w:r>
      <w:r w:rsidRPr="00EE3716">
        <w:rPr>
          <w:b/>
        </w:rPr>
        <w:t>la mobilisation des élus, des équipes-projets et des partenaires-clés</w:t>
      </w:r>
      <w:r>
        <w:rPr>
          <w:b/>
        </w:rPr>
        <w:t xml:space="preserve"> pour définir le potentiel d’économie circulaire</w:t>
      </w:r>
      <w:r w:rsidRPr="00D30080">
        <w:t xml:space="preserve">. Cette analyse du potentiel devra par conséquent identifier les </w:t>
      </w:r>
      <w:r w:rsidRPr="00EE3716">
        <w:rPr>
          <w:b/>
        </w:rPr>
        <w:t>points forts et points faibles de la gouvernance</w:t>
      </w:r>
      <w:r w:rsidRPr="00D30080">
        <w:t>, afin d’aboutir à une proposition d’organisation adaptée.</w:t>
      </w:r>
    </w:p>
    <w:bookmarkStart w:id="4" w:name="_Toc44334485"/>
    <w:bookmarkStart w:id="5" w:name="_Toc44361388"/>
    <w:p w14:paraId="065C41C8" w14:textId="6162C568" w:rsidR="005E23F6" w:rsidRDefault="00E063A9" w:rsidP="005E23F6">
      <w:r w:rsidRPr="00C459DC">
        <w:rPr>
          <w:noProof/>
          <w:lang w:eastAsia="fr-FR"/>
        </w:rPr>
        <w:lastRenderedPageBreak/>
        <mc:AlternateContent>
          <mc:Choice Requires="wps">
            <w:drawing>
              <wp:anchor distT="0" distB="0" distL="114300" distR="114300" simplePos="0" relativeHeight="251728896" behindDoc="0" locked="0" layoutInCell="1" allowOverlap="1" wp14:anchorId="1BA4CEE4" wp14:editId="3BA4AA90">
                <wp:simplePos x="0" y="0"/>
                <wp:positionH relativeFrom="margin">
                  <wp:posOffset>6985</wp:posOffset>
                </wp:positionH>
                <wp:positionV relativeFrom="paragraph">
                  <wp:posOffset>278130</wp:posOffset>
                </wp:positionV>
                <wp:extent cx="5928995" cy="1521460"/>
                <wp:effectExtent l="0" t="0" r="0" b="254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521460"/>
                        </a:xfrm>
                        <a:prstGeom prst="rect">
                          <a:avLst/>
                        </a:prstGeom>
                        <a:solidFill>
                          <a:sysClr val="window" lastClr="FFFFFF">
                            <a:lumMod val="85000"/>
                          </a:sysClr>
                        </a:solidFill>
                        <a:ln w="9525">
                          <a:noFill/>
                          <a:miter lim="800000"/>
                          <a:headEnd/>
                          <a:tailEnd/>
                        </a:ln>
                      </wps:spPr>
                      <wps:txbx>
                        <w:txbxContent>
                          <w:p w14:paraId="02B7F4C6" w14:textId="3DF4EC74" w:rsidR="00684B26" w:rsidRDefault="00684B26" w:rsidP="00684B26">
                            <w:pPr>
                              <w:pStyle w:val="Texteencadrgris"/>
                              <w:rPr>
                                <w:rFonts w:asciiTheme="majorHAnsi" w:hAnsiTheme="majorHAnsi"/>
                                <w:b/>
                              </w:rPr>
                            </w:pPr>
                            <w:r w:rsidRPr="00684B26">
                              <w:rPr>
                                <w:rFonts w:asciiTheme="majorHAnsi" w:hAnsiTheme="majorHAnsi"/>
                                <w:b/>
                              </w:rPr>
                              <w:t>Notre conseil de rédaction : Faire référence aux méthodes et outils de l’économie circulaire</w:t>
                            </w:r>
                          </w:p>
                          <w:p w14:paraId="781FEE3C" w14:textId="77777777" w:rsidR="00684B26" w:rsidRDefault="00684B26" w:rsidP="00684B26">
                            <w:pPr>
                              <w:pStyle w:val="Texteencadrgris"/>
                              <w:rPr>
                                <w:rFonts w:asciiTheme="majorHAnsi" w:hAnsiTheme="majorHAnsi"/>
                                <w:b/>
                              </w:rPr>
                            </w:pPr>
                          </w:p>
                          <w:p w14:paraId="3213B0E6" w14:textId="5755695D" w:rsidR="00684B26" w:rsidRPr="00684B26" w:rsidRDefault="00684B26" w:rsidP="00684B26">
                            <w:pPr>
                              <w:pStyle w:val="Texteencadrgris"/>
                              <w:rPr>
                                <w:rStyle w:val="Lienhypertexte"/>
                                <w:rFonts w:asciiTheme="minorHAnsi" w:hAnsiTheme="minorHAnsi"/>
                                <w:color w:val="auto"/>
                                <w:sz w:val="20"/>
                                <w:szCs w:val="20"/>
                                <w:u w:val="none"/>
                              </w:rPr>
                            </w:pPr>
                            <w:r w:rsidRPr="00684B26">
                              <w:rPr>
                                <w:rStyle w:val="Lienhypertexte"/>
                                <w:rFonts w:asciiTheme="minorHAnsi" w:hAnsiTheme="minorHAnsi"/>
                                <w:color w:val="auto"/>
                                <w:sz w:val="20"/>
                                <w:szCs w:val="20"/>
                                <w:u w:val="none"/>
                              </w:rPr>
                              <w:t>Le maître d’œuvre urbain devra tenir compte en particulier des éléments en annexe suivants :</w:t>
                            </w:r>
                          </w:p>
                          <w:p w14:paraId="38764238" w14:textId="3C97EBE2" w:rsidR="00684B26" w:rsidRPr="00684B26" w:rsidRDefault="00684B26" w:rsidP="00684B26">
                            <w:pPr>
                              <w:pStyle w:val="Listepucebleue"/>
                              <w:rPr>
                                <w:rStyle w:val="Lienhypertexte"/>
                                <w:color w:val="auto"/>
                                <w:sz w:val="20"/>
                                <w:szCs w:val="20"/>
                                <w:u w:val="none"/>
                              </w:rPr>
                            </w:pPr>
                            <w:r w:rsidRPr="00684B26">
                              <w:rPr>
                                <w:rStyle w:val="Lienhypertexte"/>
                                <w:color w:val="auto"/>
                                <w:sz w:val="20"/>
                                <w:szCs w:val="20"/>
                                <w:u w:val="none"/>
                              </w:rPr>
                              <w:t>Livre blanc « Economie Circulaire : Un atout pour relever le défi de l’aménagement durable des territoires », disponible en consultation sur le site de l’ADEME www.ademe.fr.</w:t>
                            </w:r>
                          </w:p>
                          <w:p w14:paraId="4B88A8FF" w14:textId="36694185" w:rsidR="002E43EA" w:rsidRPr="00C459DC" w:rsidRDefault="00684B26" w:rsidP="00684B26">
                            <w:pPr>
                              <w:pStyle w:val="Listepucebleue"/>
                              <w:rPr>
                                <w:iCs/>
                              </w:rPr>
                            </w:pPr>
                            <w:r w:rsidRPr="00684B26">
                              <w:rPr>
                                <w:rStyle w:val="Lienhypertexte"/>
                                <w:color w:val="auto"/>
                                <w:sz w:val="20"/>
                                <w:szCs w:val="20"/>
                                <w:u w:val="none"/>
                              </w:rPr>
                              <w:t>GUIDE ADEME économie circulaire et URBANISME « Une Démarche, des Outils pour construire son projet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A4CEE4" id="_x0000_s1033" type="#_x0000_t202" style="position:absolute;left:0;text-align:left;margin-left:.55pt;margin-top:21.9pt;width:466.85pt;height:119.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" fillcolor="#d9d9d9" stroked="f">
                <v:textbox>
                  <w:txbxContent>
                    <w:p w14:paraId="02B7F4C6" w14:textId="3DF4EC74" w:rsidR="00684B26" w:rsidRDefault="00684B26" w:rsidP="00684B26">
                      <w:pPr>
                        <w:pStyle w:val="Texteencadrgris"/>
                        <w:rPr>
                          <w:rFonts w:asciiTheme="majorHAnsi" w:hAnsiTheme="majorHAnsi"/>
                          <w:b/>
                        </w:rPr>
                      </w:pPr>
                      <w:r w:rsidRPr="00684B26">
                        <w:rPr>
                          <w:rFonts w:asciiTheme="majorHAnsi" w:hAnsiTheme="majorHAnsi"/>
                          <w:b/>
                        </w:rPr>
                        <w:t>Notre conseil de rédaction : Faire référence aux méthodes et outils de l’économie circulaire</w:t>
                      </w:r>
                    </w:p>
                    <w:p w14:paraId="781FEE3C" w14:textId="77777777" w:rsidR="00684B26" w:rsidRDefault="00684B26" w:rsidP="00684B26">
                      <w:pPr>
                        <w:pStyle w:val="Texteencadrgris"/>
                        <w:rPr>
                          <w:rFonts w:asciiTheme="majorHAnsi" w:hAnsiTheme="majorHAnsi"/>
                          <w:b/>
                        </w:rPr>
                      </w:pPr>
                    </w:p>
                    <w:p w14:paraId="3213B0E6" w14:textId="5755695D" w:rsidR="00684B26" w:rsidRPr="00684B26" w:rsidRDefault="00684B26" w:rsidP="00684B26">
                      <w:pPr>
                        <w:pStyle w:val="Texteencadrgris"/>
                        <w:rPr>
                          <w:rStyle w:val="Lienhypertexte"/>
                          <w:rFonts w:asciiTheme="minorHAnsi" w:hAnsiTheme="minorHAnsi"/>
                          <w:color w:val="auto"/>
                          <w:sz w:val="20"/>
                          <w:szCs w:val="20"/>
                          <w:u w:val="none"/>
                        </w:rPr>
                      </w:pPr>
                      <w:r w:rsidRPr="00684B26">
                        <w:rPr>
                          <w:rStyle w:val="Lienhypertexte"/>
                          <w:rFonts w:asciiTheme="minorHAnsi" w:hAnsiTheme="minorHAnsi"/>
                          <w:color w:val="auto"/>
                          <w:sz w:val="20"/>
                          <w:szCs w:val="20"/>
                          <w:u w:val="none"/>
                        </w:rPr>
                        <w:t>Le maître d’œuvre urbain devra tenir compte en particulier des éléments en annexe suivants :</w:t>
                      </w:r>
                    </w:p>
                    <w:p w14:paraId="38764238" w14:textId="3C97EBE2" w:rsidR="00684B26" w:rsidRPr="00684B26" w:rsidRDefault="00684B26" w:rsidP="00684B26">
                      <w:pPr>
                        <w:pStyle w:val="Listepucebleue"/>
                        <w:rPr>
                          <w:rStyle w:val="Lienhypertexte"/>
                          <w:color w:val="auto"/>
                          <w:sz w:val="20"/>
                          <w:szCs w:val="20"/>
                          <w:u w:val="none"/>
                        </w:rPr>
                      </w:pPr>
                      <w:r w:rsidRPr="00684B26">
                        <w:rPr>
                          <w:rStyle w:val="Lienhypertexte"/>
                          <w:color w:val="auto"/>
                          <w:sz w:val="20"/>
                          <w:szCs w:val="20"/>
                          <w:u w:val="none"/>
                        </w:rPr>
                        <w:t>Livre blanc « Economie Circulaire : Un atout pour relever le défi de l’aménagement durable des territoires », disponible en consultation sur le site de l’ADEME www.ademe.fr.</w:t>
                      </w:r>
                    </w:p>
                    <w:p w14:paraId="4B88A8FF" w14:textId="36694185" w:rsidR="002E43EA" w:rsidRPr="00C459DC" w:rsidRDefault="00684B26" w:rsidP="00684B26">
                      <w:pPr>
                        <w:pStyle w:val="Listepucebleue"/>
                        <w:rPr>
                          <w:iCs/>
                        </w:rPr>
                      </w:pPr>
                      <w:r w:rsidRPr="00684B26">
                        <w:rPr>
                          <w:rStyle w:val="Lienhypertexte"/>
                          <w:color w:val="auto"/>
                          <w:sz w:val="20"/>
                          <w:szCs w:val="20"/>
                          <w:u w:val="none"/>
                        </w:rPr>
                        <w:t>GUIDE ADEME économie circulaire et URBANISME « Une Démarche, des Outils pour construire son projet ».</w:t>
                      </w:r>
                    </w:p>
                  </w:txbxContent>
                </v:textbox>
                <w10:wrap type="square" anchorx="margin"/>
              </v:shape>
            </w:pict>
          </mc:Fallback>
        </mc:AlternateContent>
      </w:r>
    </w:p>
    <w:p w14:paraId="0AF650AC" w14:textId="77777777" w:rsidR="00E063A9" w:rsidRDefault="00E063A9" w:rsidP="00E063A9"/>
    <w:p w14:paraId="408D7A48" w14:textId="4383FC99" w:rsidR="00ED5CC0" w:rsidRPr="004B5858" w:rsidRDefault="00ED5CC0" w:rsidP="00566CCE">
      <w:pPr>
        <w:pStyle w:val="11Soustitre1"/>
      </w:pPr>
      <w:r w:rsidRPr="004B5858">
        <w:t xml:space="preserve">DEFINITION DE LA </w:t>
      </w:r>
      <w:bookmarkEnd w:id="4"/>
      <w:bookmarkEnd w:id="5"/>
      <w:r w:rsidR="006C43E7" w:rsidRPr="004B5858">
        <w:t>STRATEGIE</w:t>
      </w:r>
      <w:r w:rsidR="006C43E7">
        <w:t>:</w:t>
      </w:r>
    </w:p>
    <w:p w14:paraId="0E98F207" w14:textId="77777777" w:rsidR="00ED5CC0" w:rsidRDefault="00ED5CC0" w:rsidP="00ED5CC0">
      <w:pPr>
        <w:rPr>
          <w:b/>
        </w:rPr>
      </w:pPr>
    </w:p>
    <w:p w14:paraId="13CDBDAD" w14:textId="77777777" w:rsidR="006E2910" w:rsidRDefault="00ED5CC0" w:rsidP="006E2910">
      <w:pPr>
        <w:pStyle w:val="sous-titresansnumeroationnoir"/>
      </w:pPr>
      <w:r w:rsidRPr="00036D33">
        <w:t>Objectif</w:t>
      </w:r>
      <w:r>
        <w:t xml:space="preserve"> : </w:t>
      </w:r>
    </w:p>
    <w:p w14:paraId="1C89B02A" w14:textId="3DCA4534" w:rsidR="00ED5CC0" w:rsidRDefault="00ED5CC0" w:rsidP="00ED5CC0">
      <w:r>
        <w:t>Assistance à la consolidation d’une stratégie intégrant l’approche et les outils de l’économie circulaire</w:t>
      </w:r>
    </w:p>
    <w:p w14:paraId="7866A322" w14:textId="77777777" w:rsidR="00F01F60" w:rsidRDefault="00F01F60" w:rsidP="00ED5CC0"/>
    <w:p w14:paraId="693808E2" w14:textId="77777777" w:rsidR="00ED5CC0" w:rsidRPr="00036D33" w:rsidRDefault="00ED5CC0" w:rsidP="006E2910">
      <w:pPr>
        <w:pStyle w:val="sous-titresansnumeroationnoir"/>
      </w:pPr>
      <w:r w:rsidRPr="00036D33">
        <w:t>Descriptif sommaire de la mission</w:t>
      </w:r>
      <w:r>
        <w:rPr>
          <w:rFonts w:ascii="Calibri" w:hAnsi="Calibri" w:cs="Calibri"/>
        </w:rPr>
        <w:t> </w:t>
      </w:r>
      <w:r>
        <w:t>:</w:t>
      </w:r>
    </w:p>
    <w:p w14:paraId="25B9A6D6" w14:textId="77777777" w:rsidR="00ED5CC0" w:rsidRDefault="00ED5CC0" w:rsidP="00ED5CC0">
      <w:r>
        <w:t>Cette mission permet de construire la stratégie et les ambitions au crible de l’approche technique, financière, politique :</w:t>
      </w:r>
    </w:p>
    <w:p w14:paraId="5E422653" w14:textId="77777777" w:rsidR="00ED5CC0" w:rsidRPr="00CC22BB" w:rsidRDefault="00ED5CC0" w:rsidP="00ED5CC0">
      <w:pPr>
        <w:pStyle w:val="Listepucebleue"/>
      </w:pPr>
      <w:r w:rsidRPr="00CC22BB">
        <w:t>Définition des axes de travail, hiérarchisation et ciblage,</w:t>
      </w:r>
    </w:p>
    <w:p w14:paraId="2AC51C0A" w14:textId="77777777" w:rsidR="00ED5CC0" w:rsidRPr="00CC22BB" w:rsidRDefault="00ED5CC0" w:rsidP="00ED5CC0">
      <w:pPr>
        <w:pStyle w:val="Listepucebleue"/>
      </w:pPr>
      <w:r w:rsidRPr="00CC22BB">
        <w:t xml:space="preserve">Interrogation collective de ces axes, dans une gouvernance rapprochée avec </w:t>
      </w:r>
      <w:r>
        <w:t>le MOA</w:t>
      </w:r>
      <w:r w:rsidRPr="00CC22BB">
        <w:t xml:space="preserve"> et les partenaires du projet,</w:t>
      </w:r>
    </w:p>
    <w:p w14:paraId="66D175F6" w14:textId="77777777" w:rsidR="00ED5CC0" w:rsidRPr="00CC22BB" w:rsidRDefault="00ED5CC0" w:rsidP="00ED5CC0">
      <w:pPr>
        <w:pStyle w:val="Listepucebleue"/>
      </w:pPr>
      <w:r w:rsidRPr="00CC22BB">
        <w:t>Stimulation des capacités internes pour faire émerger les bonnes solutions,</w:t>
      </w:r>
    </w:p>
    <w:p w14:paraId="0CA73F67" w14:textId="77777777" w:rsidR="00ED5CC0" w:rsidRPr="00EE5750" w:rsidRDefault="00ED5CC0" w:rsidP="00ED5CC0">
      <w:pPr>
        <w:pStyle w:val="Listepucebleue"/>
      </w:pPr>
      <w:r w:rsidRPr="00EE5750">
        <w:t>Partage et rappel des principes fondamentaux avec les partenaires du projet, l’équipe de conception urbaine et les partenaires.</w:t>
      </w:r>
    </w:p>
    <w:p w14:paraId="07380E84" w14:textId="77777777" w:rsidR="00ED5CC0" w:rsidRDefault="00ED5CC0" w:rsidP="00ED5CC0">
      <w:pPr>
        <w:pStyle w:val="Paragraphedeliste"/>
      </w:pPr>
    </w:p>
    <w:p w14:paraId="2830241C" w14:textId="77777777" w:rsidR="006E2910" w:rsidRDefault="006E2910">
      <w:pPr>
        <w:spacing w:before="0" w:after="160" w:line="259" w:lineRule="auto"/>
        <w:contextualSpacing w:val="0"/>
        <w:jc w:val="left"/>
      </w:pPr>
      <w:r>
        <w:br w:type="page"/>
      </w:r>
    </w:p>
    <w:p w14:paraId="0C9184FF" w14:textId="56F24AE5" w:rsidR="00ED5CC0" w:rsidRDefault="00ED5CC0" w:rsidP="00ED5CC0">
      <w:r>
        <w:lastRenderedPageBreak/>
        <w:t xml:space="preserve">Cela intègre notamment </w:t>
      </w:r>
      <w:r w:rsidRPr="00EE3716">
        <w:rPr>
          <w:b/>
        </w:rPr>
        <w:t>l’identification et hiérarchisation d’enjeux et d’objectifs, la déclinaison des enjeux par thématiques</w:t>
      </w:r>
      <w:r>
        <w:t xml:space="preserve"> (mobilité, biodiversité, économie circulaire, conception bioclimatique, matériaux, sureté, confort, santé, eau etc.), ainsi que la mise en place </w:t>
      </w:r>
      <w:r w:rsidRPr="00EE3716">
        <w:rPr>
          <w:b/>
        </w:rPr>
        <w:t>d’indicateurs</w:t>
      </w:r>
      <w:r>
        <w:t xml:space="preserve"> en lien avec d’éventuelles démarches de labellisation Développement Durable souhaitées par le MOA.</w:t>
      </w:r>
    </w:p>
    <w:p w14:paraId="45A7D01A" w14:textId="59E615BF" w:rsidR="00ED5CC0" w:rsidRDefault="00ED5CC0" w:rsidP="00ED5CC0">
      <w:r>
        <w:t xml:space="preserve">Cette assistance à la consolidation d’une stratégie </w:t>
      </w:r>
      <w:r w:rsidRPr="00EE3716">
        <w:rPr>
          <w:b/>
        </w:rPr>
        <w:t>peut se concrétiser par la rédaction d’un document cadre de type charte ou référentiel Economie Circulaire</w:t>
      </w:r>
      <w:r>
        <w:t xml:space="preserve"> adapté au territoire et au projet urbain.</w:t>
      </w:r>
    </w:p>
    <w:p w14:paraId="6ADD167A" w14:textId="77777777" w:rsidR="006E2910" w:rsidRDefault="006E2910" w:rsidP="00ED5CC0"/>
    <w:p w14:paraId="5AD5048C" w14:textId="5AC356DE" w:rsidR="00DD702E" w:rsidRDefault="00DD702E" w:rsidP="00ED5CC0">
      <w:r w:rsidRPr="00C459DC">
        <w:rPr>
          <w:noProof/>
          <w:lang w:eastAsia="fr-FR"/>
        </w:rPr>
        <mc:AlternateContent>
          <mc:Choice Requires="wps">
            <w:drawing>
              <wp:anchor distT="0" distB="0" distL="114300" distR="114300" simplePos="0" relativeHeight="251730944" behindDoc="0" locked="0" layoutInCell="1" allowOverlap="1" wp14:anchorId="1CACF7FD" wp14:editId="5C4ABE1D">
                <wp:simplePos x="0" y="0"/>
                <wp:positionH relativeFrom="margin">
                  <wp:posOffset>4445</wp:posOffset>
                </wp:positionH>
                <wp:positionV relativeFrom="paragraph">
                  <wp:posOffset>4445</wp:posOffset>
                </wp:positionV>
                <wp:extent cx="5828030" cy="4977130"/>
                <wp:effectExtent l="0" t="0" r="127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4977130"/>
                        </a:xfrm>
                        <a:prstGeom prst="rect">
                          <a:avLst/>
                        </a:prstGeom>
                        <a:solidFill>
                          <a:sysClr val="window" lastClr="FFFFFF">
                            <a:lumMod val="85000"/>
                          </a:sysClr>
                        </a:solidFill>
                        <a:ln w="9525">
                          <a:noFill/>
                          <a:miter lim="800000"/>
                          <a:headEnd/>
                          <a:tailEnd/>
                        </a:ln>
                      </wps:spPr>
                      <wps:txbx>
                        <w:txbxContent>
                          <w:p w14:paraId="150A169A" w14:textId="5241B34F" w:rsidR="00F53774" w:rsidRDefault="00F53774" w:rsidP="00F53774">
                            <w:pPr>
                              <w:pStyle w:val="Texteencadrgris"/>
                              <w:rPr>
                                <w:rStyle w:val="Lienhypertexte"/>
                                <w:rFonts w:asciiTheme="majorHAnsi" w:hAnsiTheme="majorHAnsi"/>
                                <w:b/>
                                <w:color w:val="000000"/>
                                <w:u w:val="none"/>
                              </w:rPr>
                            </w:pPr>
                            <w:r w:rsidRPr="00F53774">
                              <w:rPr>
                                <w:rFonts w:asciiTheme="majorHAnsi" w:hAnsiTheme="majorHAnsi"/>
                                <w:b/>
                              </w:rPr>
                              <w:t>Un exemple de rédaction sur le projet et sa stratégie : Projet de Pirmil-les-Isles, Mission de maîtrise d’œuvre urbaine et opérationnelle – CCTP, © Nantes Métropole Aménagement</w:t>
                            </w:r>
                            <w:r w:rsidRPr="00F53774">
                              <w:rPr>
                                <w:rStyle w:val="Lienhypertexte"/>
                                <w:rFonts w:asciiTheme="majorHAnsi" w:hAnsiTheme="majorHAnsi"/>
                                <w:b/>
                                <w:color w:val="000000"/>
                                <w:u w:val="none"/>
                              </w:rPr>
                              <w:t xml:space="preserve"> </w:t>
                            </w:r>
                          </w:p>
                          <w:p w14:paraId="3D88C6D3" w14:textId="77777777" w:rsidR="00F53774" w:rsidRDefault="00F53774" w:rsidP="00F53774">
                            <w:pPr>
                              <w:pStyle w:val="Texteencadrgris"/>
                              <w:rPr>
                                <w:rStyle w:val="Lienhypertexte"/>
                                <w:rFonts w:asciiTheme="majorHAnsi" w:hAnsiTheme="majorHAnsi"/>
                                <w:b/>
                                <w:color w:val="000000"/>
                                <w:u w:val="none"/>
                              </w:rPr>
                            </w:pPr>
                          </w:p>
                          <w:p w14:paraId="02C1ABE4" w14:textId="4340606C" w:rsidR="00F53774" w:rsidRDefault="00F53774" w:rsidP="00F53774">
                            <w:pPr>
                              <w:pStyle w:val="Texteencadrgris"/>
                              <w:rPr>
                                <w:rStyle w:val="Lienhypertexte"/>
                                <w:rFonts w:asciiTheme="minorHAnsi" w:hAnsiTheme="minorHAnsi"/>
                                <w:b/>
                                <w:bCs/>
                                <w:color w:val="auto"/>
                                <w:sz w:val="20"/>
                                <w:szCs w:val="20"/>
                              </w:rPr>
                            </w:pPr>
                            <w:r w:rsidRPr="00F53774">
                              <w:rPr>
                                <w:rStyle w:val="Lienhypertexte"/>
                                <w:rFonts w:asciiTheme="minorHAnsi" w:hAnsiTheme="minorHAnsi"/>
                                <w:b/>
                                <w:bCs/>
                                <w:color w:val="auto"/>
                                <w:sz w:val="20"/>
                                <w:szCs w:val="20"/>
                              </w:rPr>
                              <w:t>« Projet de transition</w:t>
                            </w:r>
                          </w:p>
                          <w:p w14:paraId="17BFEBEC" w14:textId="77777777" w:rsidR="00F53774" w:rsidRPr="00F53774" w:rsidRDefault="00F53774" w:rsidP="00F53774">
                            <w:pPr>
                              <w:pStyle w:val="Texteencadrgris"/>
                              <w:rPr>
                                <w:rStyle w:val="Lienhypertexte"/>
                                <w:rFonts w:asciiTheme="minorHAnsi" w:hAnsiTheme="minorHAnsi"/>
                                <w:b/>
                                <w:bCs/>
                                <w:color w:val="auto"/>
                                <w:sz w:val="20"/>
                                <w:szCs w:val="20"/>
                              </w:rPr>
                            </w:pPr>
                          </w:p>
                          <w:p w14:paraId="5AEBEC25"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Le projet de transition constitue la vision du maître d’œuvre urbain en matière de transition écologique et énergétique pour le projet. Cette vision singulière, ADN environnemental du projet, devra compléter, concrétiser et spatialiser des enjeux partagés avec les acteurs et parties prenantes au stade de la création de ZAC.</w:t>
                            </w:r>
                          </w:p>
                          <w:p w14:paraId="27CF28A1"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Le projet de transition se nourrit nécessairement des politiques publiques et initiatives locales, de même qu’il doit pouvoir les alimenter en retour. En ce sens, le projet de transition sera partagé et concerté avec les parties prenantes identifiées et pourra constituer une démarche pilote à l’échelle métropolitaine, notamment en matière d’économie circulaire.</w:t>
                            </w:r>
                          </w:p>
                          <w:p w14:paraId="51566328"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 xml:space="preserve">Libre dans sa forme, le projet de transition traitera </w:t>
                            </w:r>
                            <w:proofErr w:type="gramStart"/>
                            <w:r w:rsidRPr="00F53774">
                              <w:rPr>
                                <w:rStyle w:val="Lienhypertexte"/>
                                <w:rFonts w:asciiTheme="minorHAnsi" w:hAnsiTheme="minorHAnsi"/>
                                <w:color w:val="auto"/>
                                <w:sz w:val="20"/>
                                <w:szCs w:val="20"/>
                                <w:u w:val="none"/>
                              </w:rPr>
                              <w:t>a</w:t>
                            </w:r>
                            <w:proofErr w:type="gramEnd"/>
                            <w:r w:rsidRPr="00F53774">
                              <w:rPr>
                                <w:rStyle w:val="Lienhypertexte"/>
                                <w:rFonts w:asciiTheme="minorHAnsi" w:hAnsiTheme="minorHAnsi"/>
                                <w:color w:val="auto"/>
                                <w:sz w:val="20"/>
                                <w:szCs w:val="20"/>
                                <w:u w:val="none"/>
                              </w:rPr>
                              <w:t xml:space="preserve"> minima les thématiques suivantes : </w:t>
                            </w:r>
                          </w:p>
                          <w:p w14:paraId="7A26D7FC" w14:textId="3796B695"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prise en compte des enjeux internationaux, nationaux et locaux, en particulier ceux issus de l’accord de Paris : il est attendu que le maître d’œuvre urbain propose des méthodes pour rendre tangible la question du poids carbone (et globalement des GES) dans l’ensemble du projet et de son cycle de vie ;</w:t>
                            </w:r>
                          </w:p>
                          <w:p w14:paraId="3F38D250" w14:textId="64966C8A"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mise en œuvre opérationnelle des mesures issues de la démarche ERC (« Eviter, Réduire Compenser ») mise en œuvre dans le cadre de l’évaluation environnementale préalable à la création de la ZAC ;</w:t>
                            </w:r>
                          </w:p>
                          <w:p w14:paraId="01E912F8" w14:textId="0D3DEDC0"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Les enjeux de durabilité liés à l’économie circulaire, à l’appréhension du métabolisme urbain, et aux 4 leviers issus de la réponse à l’AMI Economie Circulaire et Urbanisme ;</w:t>
                            </w:r>
                          </w:p>
                          <w:p w14:paraId="658967A4" w14:textId="14CDE90D"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résilience au risque inondation et l’adaptation au réchauffement climatique ;</w:t>
                            </w:r>
                          </w:p>
                          <w:p w14:paraId="59D5799E" w14:textId="4FAFDEB2" w:rsidR="00DD702E" w:rsidRPr="00C459DC" w:rsidRDefault="00F53774" w:rsidP="00F53774">
                            <w:pPr>
                              <w:pStyle w:val="Listepucebleue"/>
                              <w:rPr>
                                <w:iCs/>
                              </w:rPr>
                            </w:pPr>
                            <w:r w:rsidRPr="00F53774">
                              <w:rPr>
                                <w:rStyle w:val="Lienhypertexte"/>
                                <w:color w:val="auto"/>
                                <w:sz w:val="20"/>
                                <w:szCs w:val="20"/>
                                <w:u w:val="none"/>
                              </w:rPr>
                              <w:t>L’association au projet des dynamiques économiques et de la recherche, mais aussi citoyennes, associatives, culturelles et artistiques sur site et à proximité.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CF7FD" id="_x0000_s1033" type="#_x0000_t202" style="position:absolute;left:0;text-align:left;margin-left:.35pt;margin-top:.35pt;width:458.9pt;height:391.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" fillcolor="#d9d9d9" stroked="f">
                <v:textbox>
                  <w:txbxContent>
                    <w:p w14:paraId="150A169A" w14:textId="5241B34F" w:rsidR="00F53774" w:rsidRDefault="00F53774" w:rsidP="00F53774">
                      <w:pPr>
                        <w:pStyle w:val="Texteencadrgris"/>
                        <w:rPr>
                          <w:rStyle w:val="Lienhypertexte"/>
                          <w:rFonts w:asciiTheme="majorHAnsi" w:hAnsiTheme="majorHAnsi"/>
                          <w:b/>
                          <w:color w:val="000000"/>
                          <w:u w:val="none"/>
                        </w:rPr>
                      </w:pPr>
                      <w:r w:rsidRPr="00F53774">
                        <w:rPr>
                          <w:rFonts w:asciiTheme="majorHAnsi" w:hAnsiTheme="majorHAnsi"/>
                          <w:b/>
                        </w:rPr>
                        <w:t>Un exemple de rédaction sur le projet et sa stratégie : Projet de Pirmil-les-Isles, Mission de maîtrise d’œuvre urbaine et opérationnelle – CCTP, © Nantes Métropole Aménagement</w:t>
                      </w:r>
                      <w:r w:rsidRPr="00F53774">
                        <w:rPr>
                          <w:rStyle w:val="Lienhypertexte"/>
                          <w:rFonts w:asciiTheme="majorHAnsi" w:hAnsiTheme="majorHAnsi"/>
                          <w:b/>
                          <w:color w:val="000000"/>
                          <w:u w:val="none"/>
                        </w:rPr>
                        <w:t xml:space="preserve"> </w:t>
                      </w:r>
                    </w:p>
                    <w:p w14:paraId="3D88C6D3" w14:textId="77777777" w:rsidR="00F53774" w:rsidRDefault="00F53774" w:rsidP="00F53774">
                      <w:pPr>
                        <w:pStyle w:val="Texteencadrgris"/>
                        <w:rPr>
                          <w:rStyle w:val="Lienhypertexte"/>
                          <w:rFonts w:asciiTheme="majorHAnsi" w:hAnsiTheme="majorHAnsi"/>
                          <w:b/>
                          <w:color w:val="000000"/>
                          <w:u w:val="none"/>
                        </w:rPr>
                      </w:pPr>
                    </w:p>
                    <w:p w14:paraId="02C1ABE4" w14:textId="4340606C" w:rsidR="00F53774" w:rsidRDefault="00F53774" w:rsidP="00F53774">
                      <w:pPr>
                        <w:pStyle w:val="Texteencadrgris"/>
                        <w:rPr>
                          <w:rStyle w:val="Lienhypertexte"/>
                          <w:rFonts w:asciiTheme="minorHAnsi" w:hAnsiTheme="minorHAnsi"/>
                          <w:b/>
                          <w:bCs/>
                          <w:color w:val="auto"/>
                          <w:sz w:val="20"/>
                          <w:szCs w:val="20"/>
                        </w:rPr>
                      </w:pPr>
                      <w:r w:rsidRPr="00F53774">
                        <w:rPr>
                          <w:rStyle w:val="Lienhypertexte"/>
                          <w:rFonts w:asciiTheme="minorHAnsi" w:hAnsiTheme="minorHAnsi"/>
                          <w:b/>
                          <w:bCs/>
                          <w:color w:val="auto"/>
                          <w:sz w:val="20"/>
                          <w:szCs w:val="20"/>
                        </w:rPr>
                        <w:t>« Projet de transition</w:t>
                      </w:r>
                    </w:p>
                    <w:p w14:paraId="17BFEBEC" w14:textId="77777777" w:rsidR="00F53774" w:rsidRPr="00F53774" w:rsidRDefault="00F53774" w:rsidP="00F53774">
                      <w:pPr>
                        <w:pStyle w:val="Texteencadrgris"/>
                        <w:rPr>
                          <w:rStyle w:val="Lienhypertexte"/>
                          <w:rFonts w:asciiTheme="minorHAnsi" w:hAnsiTheme="minorHAnsi"/>
                          <w:b/>
                          <w:bCs/>
                          <w:color w:val="auto"/>
                          <w:sz w:val="20"/>
                          <w:szCs w:val="20"/>
                        </w:rPr>
                      </w:pPr>
                    </w:p>
                    <w:p w14:paraId="5AEBEC25"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Le projet de transition constitue la vision du maître d’œuvre urbain en matière de transition écologique et énergétique pour le projet. Cette vision singulière, ADN environnemental du projet, devra compléter, concrétiser et spatialiser des enjeux partagés avec les acteurs et parties prenantes au stade de la création de ZAC.</w:t>
                      </w:r>
                    </w:p>
                    <w:p w14:paraId="27CF28A1"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Le projet de transition se nourrit nécessairement des politiques publiques et initiatives locales, de même qu’il doit pouvoir les alimenter en retour. En ce sens, le projet de transition sera partagé et concerté avec les parties prenantes identifiées et pourra constituer une démarche pilote à l’échelle métropolitaine, notamment en matière d’économie circulaire.</w:t>
                      </w:r>
                    </w:p>
                    <w:p w14:paraId="51566328" w14:textId="77777777" w:rsidR="00F53774" w:rsidRPr="00F53774" w:rsidRDefault="00F53774" w:rsidP="00F53774">
                      <w:pPr>
                        <w:pStyle w:val="Texteencadrgris"/>
                        <w:rPr>
                          <w:rStyle w:val="Lienhypertexte"/>
                          <w:rFonts w:asciiTheme="minorHAnsi" w:hAnsiTheme="minorHAnsi"/>
                          <w:color w:val="auto"/>
                          <w:sz w:val="20"/>
                          <w:szCs w:val="20"/>
                          <w:u w:val="none"/>
                        </w:rPr>
                      </w:pPr>
                      <w:r w:rsidRPr="00F53774">
                        <w:rPr>
                          <w:rStyle w:val="Lienhypertexte"/>
                          <w:rFonts w:asciiTheme="minorHAnsi" w:hAnsiTheme="minorHAnsi"/>
                          <w:color w:val="auto"/>
                          <w:sz w:val="20"/>
                          <w:szCs w:val="20"/>
                          <w:u w:val="none"/>
                        </w:rPr>
                        <w:t xml:space="preserve">Libre dans sa forme, le projet de transition traitera </w:t>
                      </w:r>
                      <w:proofErr w:type="gramStart"/>
                      <w:r w:rsidRPr="00F53774">
                        <w:rPr>
                          <w:rStyle w:val="Lienhypertexte"/>
                          <w:rFonts w:asciiTheme="minorHAnsi" w:hAnsiTheme="minorHAnsi"/>
                          <w:color w:val="auto"/>
                          <w:sz w:val="20"/>
                          <w:szCs w:val="20"/>
                          <w:u w:val="none"/>
                        </w:rPr>
                        <w:t>a</w:t>
                      </w:r>
                      <w:proofErr w:type="gramEnd"/>
                      <w:r w:rsidRPr="00F53774">
                        <w:rPr>
                          <w:rStyle w:val="Lienhypertexte"/>
                          <w:rFonts w:asciiTheme="minorHAnsi" w:hAnsiTheme="minorHAnsi"/>
                          <w:color w:val="auto"/>
                          <w:sz w:val="20"/>
                          <w:szCs w:val="20"/>
                          <w:u w:val="none"/>
                        </w:rPr>
                        <w:t xml:space="preserve"> minima les thématiques suivantes : </w:t>
                      </w:r>
                    </w:p>
                    <w:p w14:paraId="7A26D7FC" w14:textId="3796B695"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prise en compte des enjeux internationaux, nationaux et locaux, en particulier ceux issus de l’accord de Paris : il est attendu que le maître d’œuvre urbain propose des méthodes pour rendre tangible la question du poids carbone (et globalement des GES) dans l’ensemble du projet et de son cycle de vie ;</w:t>
                      </w:r>
                    </w:p>
                    <w:p w14:paraId="3F38D250" w14:textId="64966C8A"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mise en œuvre opérationnelle des mesures issues de la démarche ERC (« Eviter, Réduire Compenser ») mise en œuvre dans le cadre de l’évaluation environnementale préalable à la création de la ZAC ;</w:t>
                      </w:r>
                    </w:p>
                    <w:p w14:paraId="01E912F8" w14:textId="0D3DEDC0"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Les enjeux de durabilité liés à l’économie circulaire, à l’appréhension du métabolisme urbain, et aux 4 leviers issus de la réponse à l’AMI Economie Circulaire et Urbanisme ;</w:t>
                      </w:r>
                    </w:p>
                    <w:p w14:paraId="658967A4" w14:textId="14CDE90D" w:rsidR="00F53774" w:rsidRPr="00F53774" w:rsidRDefault="00F53774" w:rsidP="00F53774">
                      <w:pPr>
                        <w:pStyle w:val="Listepucebleue"/>
                        <w:rPr>
                          <w:rStyle w:val="Lienhypertexte"/>
                          <w:color w:val="auto"/>
                          <w:sz w:val="20"/>
                          <w:szCs w:val="20"/>
                          <w:u w:val="none"/>
                        </w:rPr>
                      </w:pPr>
                      <w:r w:rsidRPr="00F53774">
                        <w:rPr>
                          <w:rStyle w:val="Lienhypertexte"/>
                          <w:color w:val="auto"/>
                          <w:sz w:val="20"/>
                          <w:szCs w:val="20"/>
                          <w:u w:val="none"/>
                        </w:rPr>
                        <w:t>La résilience au risque inondation et l’adaptation au réchauffement climatique ;</w:t>
                      </w:r>
                    </w:p>
                    <w:p w14:paraId="59D5799E" w14:textId="4FAFDEB2" w:rsidR="00DD702E" w:rsidRPr="00C459DC" w:rsidRDefault="00F53774" w:rsidP="00F53774">
                      <w:pPr>
                        <w:pStyle w:val="Listepucebleue"/>
                        <w:rPr>
                          <w:iCs/>
                        </w:rPr>
                      </w:pPr>
                      <w:r w:rsidRPr="00F53774">
                        <w:rPr>
                          <w:rStyle w:val="Lienhypertexte"/>
                          <w:color w:val="auto"/>
                          <w:sz w:val="20"/>
                          <w:szCs w:val="20"/>
                          <w:u w:val="none"/>
                        </w:rPr>
                        <w:t>L’association au projet des dynamiques économiques et de la recherche, mais aussi citoyennes, associatives, culturelles et artistiques sur site et à proximité. »</w:t>
                      </w:r>
                    </w:p>
                  </w:txbxContent>
                </v:textbox>
                <w10:wrap type="square" anchorx="margin"/>
              </v:shape>
            </w:pict>
          </mc:Fallback>
        </mc:AlternateContent>
      </w:r>
    </w:p>
    <w:p w14:paraId="19D3A4A1" w14:textId="77777777" w:rsidR="005E23F6" w:rsidRDefault="005E23F6" w:rsidP="00534B90"/>
    <w:p w14:paraId="66C23D40" w14:textId="0EBD9396" w:rsidR="00534B90" w:rsidRPr="00EF1B00" w:rsidRDefault="00534B90" w:rsidP="00534B90">
      <w:r>
        <w:t xml:space="preserve">La méthode de travail prendra en compte les </w:t>
      </w:r>
      <w:r w:rsidRPr="00EF1B00">
        <w:t xml:space="preserve">3 enjeux indispensables pour pérenniser la pratique : </w:t>
      </w:r>
    </w:p>
    <w:p w14:paraId="44B49B70" w14:textId="1BC22581" w:rsidR="00534B90" w:rsidRPr="00566EA0" w:rsidRDefault="00534B90" w:rsidP="00534B90">
      <w:pPr>
        <w:pStyle w:val="Listepucebleue"/>
      </w:pPr>
      <w:r>
        <w:t>L’a</w:t>
      </w:r>
      <w:r w:rsidRPr="00566EA0">
        <w:t>rticul</w:t>
      </w:r>
      <w:r>
        <w:t>ation d</w:t>
      </w:r>
      <w:r w:rsidRPr="00566EA0">
        <w:t xml:space="preserve">es échelles </w:t>
      </w:r>
      <w:r>
        <w:t>afin de</w:t>
      </w:r>
      <w:r w:rsidRPr="00566EA0">
        <w:t xml:space="preserve"> gérer efficacement la question des ressources ; </w:t>
      </w:r>
    </w:p>
    <w:p w14:paraId="509211B1" w14:textId="77777777" w:rsidR="005E23F6" w:rsidRDefault="00534B90" w:rsidP="00E15D39">
      <w:pPr>
        <w:pStyle w:val="Listepucebleue"/>
      </w:pPr>
      <w:r>
        <w:t>La mise</w:t>
      </w:r>
      <w:r w:rsidRPr="00566EA0">
        <w:t xml:space="preserve"> en réseau </w:t>
      </w:r>
      <w:r>
        <w:t>de l’écosystème d’</w:t>
      </w:r>
      <w:r w:rsidRPr="00566EA0">
        <w:t xml:space="preserve">acteurs </w:t>
      </w:r>
      <w:r>
        <w:t>afin de</w:t>
      </w:r>
      <w:r w:rsidRPr="00566EA0">
        <w:t xml:space="preserve"> décloisonner les approches sectorielles ; </w:t>
      </w:r>
    </w:p>
    <w:p w14:paraId="4880F5F7" w14:textId="336CABBF" w:rsidR="00534B90" w:rsidRDefault="00534B90" w:rsidP="00E15D39">
      <w:pPr>
        <w:pStyle w:val="Listepucebleue"/>
      </w:pPr>
      <w:r w:rsidRPr="00566EA0">
        <w:t xml:space="preserve">Interroger le triptyque « Flux / Usages / Economie » pour favoriser la transversalité, les échanges et la solidarité. </w:t>
      </w:r>
    </w:p>
    <w:p w14:paraId="56740EBD" w14:textId="6B057BE7" w:rsidR="005E23F6" w:rsidRDefault="005E23F6" w:rsidP="005E23F6">
      <w:pPr>
        <w:pStyle w:val="Listepucebleue"/>
        <w:numPr>
          <w:ilvl w:val="0"/>
          <w:numId w:val="0"/>
        </w:numPr>
        <w:ind w:left="227"/>
      </w:pPr>
      <w:r w:rsidRPr="00C459DC">
        <w:rPr>
          <w:noProof/>
          <w:lang w:eastAsia="fr-FR"/>
        </w:rPr>
        <w:lastRenderedPageBreak/>
        <mc:AlternateContent>
          <mc:Choice Requires="wps">
            <w:drawing>
              <wp:anchor distT="0" distB="0" distL="114300" distR="114300" simplePos="0" relativeHeight="251732992" behindDoc="0" locked="0" layoutInCell="1" allowOverlap="1" wp14:anchorId="54F05952" wp14:editId="3F4A53BC">
                <wp:simplePos x="0" y="0"/>
                <wp:positionH relativeFrom="margin">
                  <wp:posOffset>63060</wp:posOffset>
                </wp:positionH>
                <wp:positionV relativeFrom="paragraph">
                  <wp:posOffset>49</wp:posOffset>
                </wp:positionV>
                <wp:extent cx="5828030" cy="2695844"/>
                <wp:effectExtent l="0" t="0" r="1270" b="952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695844"/>
                        </a:xfrm>
                        <a:prstGeom prst="rect">
                          <a:avLst/>
                        </a:prstGeom>
                        <a:solidFill>
                          <a:sysClr val="window" lastClr="FFFFFF">
                            <a:lumMod val="85000"/>
                          </a:sysClr>
                        </a:solidFill>
                        <a:ln w="9525">
                          <a:noFill/>
                          <a:miter lim="800000"/>
                          <a:headEnd/>
                          <a:tailEnd/>
                        </a:ln>
                      </wps:spPr>
                      <wps:txbx>
                        <w:txbxContent>
                          <w:p w14:paraId="26EB7555" w14:textId="6F6F8632" w:rsidR="00534B90" w:rsidRDefault="004A3711" w:rsidP="00534B90">
                            <w:pPr>
                              <w:pStyle w:val="Texteencadrgris"/>
                              <w:rPr>
                                <w:rStyle w:val="Lienhypertexte"/>
                                <w:rFonts w:asciiTheme="majorHAnsi" w:hAnsiTheme="majorHAnsi"/>
                                <w:b/>
                                <w:color w:val="000000"/>
                                <w:u w:val="none"/>
                              </w:rPr>
                            </w:pPr>
                            <w:r w:rsidRPr="004A3711">
                              <w:rPr>
                                <w:rFonts w:asciiTheme="majorHAnsi" w:hAnsiTheme="majorHAnsi"/>
                                <w:b/>
                              </w:rPr>
                              <w:t>Notre conseil en vue de la rédaction de votre consultation</w:t>
                            </w:r>
                          </w:p>
                          <w:p w14:paraId="6224DAF5" w14:textId="77777777" w:rsidR="004A3711" w:rsidRDefault="004A3711" w:rsidP="00CD125E">
                            <w:pPr>
                              <w:rPr>
                                <w:rStyle w:val="Lienhypertexte"/>
                                <w:color w:val="auto"/>
                                <w:sz w:val="20"/>
                                <w:szCs w:val="20"/>
                                <w:u w:val="none"/>
                              </w:rPr>
                            </w:pPr>
                          </w:p>
                          <w:p w14:paraId="15FBAFB6" w14:textId="57C2AAF2" w:rsidR="00CD125E" w:rsidRPr="00CD125E" w:rsidRDefault="00CD125E" w:rsidP="00CD125E">
                            <w:pPr>
                              <w:rPr>
                                <w:rStyle w:val="Lienhypertexte"/>
                                <w:color w:val="auto"/>
                                <w:sz w:val="20"/>
                                <w:szCs w:val="20"/>
                                <w:u w:val="none"/>
                              </w:rPr>
                            </w:pPr>
                            <w:r w:rsidRPr="00CD125E">
                              <w:rPr>
                                <w:rStyle w:val="Lienhypertexte"/>
                                <w:color w:val="auto"/>
                                <w:sz w:val="20"/>
                                <w:szCs w:val="20"/>
                                <w:u w:val="none"/>
                              </w:rPr>
                              <w:t xml:space="preserve">Ce type de mission nécessite de </w:t>
                            </w:r>
                            <w:r w:rsidRPr="00CD125E">
                              <w:rPr>
                                <w:rStyle w:val="Lienhypertexte"/>
                                <w:b/>
                                <w:bCs/>
                                <w:color w:val="auto"/>
                                <w:sz w:val="20"/>
                                <w:szCs w:val="20"/>
                                <w:u w:val="none"/>
                              </w:rPr>
                              <w:t>décloisonner certaines pratiques</w:t>
                            </w:r>
                            <w:r w:rsidRPr="00CD125E">
                              <w:rPr>
                                <w:rStyle w:val="Lienhypertexte"/>
                                <w:color w:val="auto"/>
                                <w:sz w:val="20"/>
                                <w:szCs w:val="20"/>
                                <w:u w:val="none"/>
                              </w:rPr>
                              <w:t xml:space="preserve"> traditionnellement thématiques, voire « en silo », </w:t>
                            </w:r>
                            <w:r w:rsidRPr="00CD125E">
                              <w:rPr>
                                <w:rStyle w:val="Lienhypertexte"/>
                                <w:b/>
                                <w:bCs/>
                                <w:color w:val="auto"/>
                                <w:sz w:val="20"/>
                                <w:szCs w:val="20"/>
                                <w:u w:val="none"/>
                              </w:rPr>
                              <w:t>autour d’un objet du projet urbain</w:t>
                            </w:r>
                            <w:r w:rsidRPr="00CD125E">
                              <w:rPr>
                                <w:rStyle w:val="Lienhypertexte"/>
                                <w:color w:val="auto"/>
                                <w:sz w:val="20"/>
                                <w:szCs w:val="20"/>
                                <w:u w:val="none"/>
                              </w:rPr>
                              <w:t xml:space="preserve"> en matière d’économie circulaire (par exemple : la programmation et l’aménagement d’espaces extérieurs, la programmation de services mutualisés ou d’équipements, la mise en œuvre de démarches citoyennes, le renouvellement urbain d’îlots dégradés, la réhabilitation de bâtiments, l’attractivité d’une zone d’activité économique, etc.).</w:t>
                            </w:r>
                          </w:p>
                          <w:p w14:paraId="2892063A" w14:textId="739084B9" w:rsidR="00534B90" w:rsidRPr="00CD125E" w:rsidRDefault="00CD125E" w:rsidP="00CD125E">
                            <w:pPr>
                              <w:rPr>
                                <w:iCs/>
                              </w:rPr>
                            </w:pPr>
                            <w:r w:rsidRPr="00CD125E">
                              <w:rPr>
                                <w:rStyle w:val="Lienhypertexte"/>
                                <w:color w:val="auto"/>
                                <w:sz w:val="20"/>
                                <w:szCs w:val="20"/>
                                <w:u w:val="none"/>
                              </w:rPr>
                              <w:t xml:space="preserve">Ceci peut passer au départ par un </w:t>
                            </w:r>
                            <w:r w:rsidRPr="00CD125E">
                              <w:rPr>
                                <w:rStyle w:val="Lienhypertexte"/>
                                <w:b/>
                                <w:bCs/>
                                <w:color w:val="auto"/>
                                <w:sz w:val="20"/>
                                <w:szCs w:val="20"/>
                                <w:u w:val="none"/>
                              </w:rPr>
                              <w:t>recensement d’acteurs et d’initiatives</w:t>
                            </w:r>
                            <w:r w:rsidRPr="00CD125E">
                              <w:rPr>
                                <w:rStyle w:val="Lienhypertexte"/>
                                <w:color w:val="auto"/>
                                <w:sz w:val="20"/>
                                <w:szCs w:val="20"/>
                                <w:u w:val="none"/>
                              </w:rPr>
                              <w:t xml:space="preserve"> en lien avec la problématique et l’axe à développer (associations, acteurs de l’Economie Sociale et Solidaire, collectifs citoyens et représentants d’habitants, services de la collectivité, etc.). </w:t>
                            </w:r>
                            <w:r w:rsidRPr="004A3711">
                              <w:rPr>
                                <w:rStyle w:val="Lienhypertexte"/>
                                <w:b/>
                                <w:bCs/>
                                <w:color w:val="auto"/>
                                <w:sz w:val="20"/>
                                <w:szCs w:val="20"/>
                                <w:u w:val="none"/>
                              </w:rPr>
                              <w:t>Les techniques d’animations</w:t>
                            </w:r>
                            <w:r w:rsidRPr="00CD125E">
                              <w:rPr>
                                <w:rStyle w:val="Lienhypertexte"/>
                                <w:color w:val="auto"/>
                                <w:sz w:val="20"/>
                                <w:szCs w:val="20"/>
                                <w:u w:val="none"/>
                              </w:rPr>
                              <w:t xml:space="preserve"> (ateliers, forum ouverts, world café, etc.) autour de thèmes et sujets pré définis permettront de </w:t>
                            </w:r>
                            <w:proofErr w:type="spellStart"/>
                            <w:r w:rsidRPr="00CD125E">
                              <w:rPr>
                                <w:rStyle w:val="Lienhypertexte"/>
                                <w:color w:val="auto"/>
                                <w:sz w:val="20"/>
                                <w:szCs w:val="20"/>
                                <w:u w:val="none"/>
                              </w:rPr>
                              <w:t>co-construire</w:t>
                            </w:r>
                            <w:proofErr w:type="spellEnd"/>
                            <w:r w:rsidRPr="00CD125E">
                              <w:rPr>
                                <w:rStyle w:val="Lienhypertexte"/>
                                <w:color w:val="auto"/>
                                <w:sz w:val="20"/>
                                <w:szCs w:val="20"/>
                                <w:u w:val="none"/>
                              </w:rPr>
                              <w:t xml:space="preserve"> la stratégie d’économie circulaire, et sa déclinaison en parallèle dans les différentes étapes du projet urbain (diagnostic, programmation, scénarios, approfondissements et mise en œuvre).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F05952" id="_x0000_s1034" type="#_x0000_t202" style="position:absolute;left:0;text-align:left;margin-left:4.95pt;margin-top:0;width:458.9pt;height:212.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" fillcolor="#d9d9d9" stroked="f">
                <v:textbox>
                  <w:txbxContent>
                    <w:p w14:paraId="26EB7555" w14:textId="6F6F8632" w:rsidR="00534B90" w:rsidRDefault="004A3711" w:rsidP="00534B90">
                      <w:pPr>
                        <w:pStyle w:val="Texteencadrgris"/>
                        <w:rPr>
                          <w:rStyle w:val="Lienhypertexte"/>
                          <w:rFonts w:asciiTheme="majorHAnsi" w:hAnsiTheme="majorHAnsi"/>
                          <w:b/>
                          <w:color w:val="000000"/>
                          <w:u w:val="none"/>
                        </w:rPr>
                      </w:pPr>
                      <w:r w:rsidRPr="004A3711">
                        <w:rPr>
                          <w:rFonts w:asciiTheme="majorHAnsi" w:hAnsiTheme="majorHAnsi"/>
                          <w:b/>
                        </w:rPr>
                        <w:t>Notre conseil en vue de la rédaction de votre consultation</w:t>
                      </w:r>
                    </w:p>
                    <w:p w14:paraId="6224DAF5" w14:textId="77777777" w:rsidR="004A3711" w:rsidRDefault="004A3711" w:rsidP="00CD125E">
                      <w:pPr>
                        <w:rPr>
                          <w:rStyle w:val="Lienhypertexte"/>
                          <w:color w:val="auto"/>
                          <w:sz w:val="20"/>
                          <w:szCs w:val="20"/>
                          <w:u w:val="none"/>
                        </w:rPr>
                      </w:pPr>
                    </w:p>
                    <w:p w14:paraId="15FBAFB6" w14:textId="57C2AAF2" w:rsidR="00CD125E" w:rsidRPr="00CD125E" w:rsidRDefault="00CD125E" w:rsidP="00CD125E">
                      <w:pPr>
                        <w:rPr>
                          <w:rStyle w:val="Lienhypertexte"/>
                          <w:color w:val="auto"/>
                          <w:sz w:val="20"/>
                          <w:szCs w:val="20"/>
                          <w:u w:val="none"/>
                        </w:rPr>
                      </w:pPr>
                      <w:r w:rsidRPr="00CD125E">
                        <w:rPr>
                          <w:rStyle w:val="Lienhypertexte"/>
                          <w:color w:val="auto"/>
                          <w:sz w:val="20"/>
                          <w:szCs w:val="20"/>
                          <w:u w:val="none"/>
                        </w:rPr>
                        <w:t xml:space="preserve">Ce type de mission nécessite de </w:t>
                      </w:r>
                      <w:r w:rsidRPr="00CD125E">
                        <w:rPr>
                          <w:rStyle w:val="Lienhypertexte"/>
                          <w:b/>
                          <w:bCs/>
                          <w:color w:val="auto"/>
                          <w:sz w:val="20"/>
                          <w:szCs w:val="20"/>
                          <w:u w:val="none"/>
                        </w:rPr>
                        <w:t>décloisonner certaines pratiques</w:t>
                      </w:r>
                      <w:r w:rsidRPr="00CD125E">
                        <w:rPr>
                          <w:rStyle w:val="Lienhypertexte"/>
                          <w:color w:val="auto"/>
                          <w:sz w:val="20"/>
                          <w:szCs w:val="20"/>
                          <w:u w:val="none"/>
                        </w:rPr>
                        <w:t xml:space="preserve"> traditionnellement thématiques, voire « en silo », </w:t>
                      </w:r>
                      <w:r w:rsidRPr="00CD125E">
                        <w:rPr>
                          <w:rStyle w:val="Lienhypertexte"/>
                          <w:b/>
                          <w:bCs/>
                          <w:color w:val="auto"/>
                          <w:sz w:val="20"/>
                          <w:szCs w:val="20"/>
                          <w:u w:val="none"/>
                        </w:rPr>
                        <w:t>autour d’un objet du projet urbain</w:t>
                      </w:r>
                      <w:r w:rsidRPr="00CD125E">
                        <w:rPr>
                          <w:rStyle w:val="Lienhypertexte"/>
                          <w:color w:val="auto"/>
                          <w:sz w:val="20"/>
                          <w:szCs w:val="20"/>
                          <w:u w:val="none"/>
                        </w:rPr>
                        <w:t xml:space="preserve"> en matière d’économie circulaire (par exemple : la programmation et l’aménagement d’espaces extérieurs, la programmation de services mutualisés ou d’équipements, la mise en œuvre de démarches citoyennes, le renouvellement urbain d’îlots dégradés, la réhabilitation de bâtiments, l’attractivité d’une zone d’activité économique, etc.).</w:t>
                      </w:r>
                    </w:p>
                    <w:p w14:paraId="2892063A" w14:textId="739084B9" w:rsidR="00534B90" w:rsidRPr="00CD125E" w:rsidRDefault="00CD125E" w:rsidP="00CD125E">
                      <w:pPr>
                        <w:rPr>
                          <w:iCs/>
                        </w:rPr>
                      </w:pPr>
                      <w:r w:rsidRPr="00CD125E">
                        <w:rPr>
                          <w:rStyle w:val="Lienhypertexte"/>
                          <w:color w:val="auto"/>
                          <w:sz w:val="20"/>
                          <w:szCs w:val="20"/>
                          <w:u w:val="none"/>
                        </w:rPr>
                        <w:t xml:space="preserve">Ceci peut passer au départ par un </w:t>
                      </w:r>
                      <w:r w:rsidRPr="00CD125E">
                        <w:rPr>
                          <w:rStyle w:val="Lienhypertexte"/>
                          <w:b/>
                          <w:bCs/>
                          <w:color w:val="auto"/>
                          <w:sz w:val="20"/>
                          <w:szCs w:val="20"/>
                          <w:u w:val="none"/>
                        </w:rPr>
                        <w:t>recensement d’acteurs et d’initiatives</w:t>
                      </w:r>
                      <w:r w:rsidRPr="00CD125E">
                        <w:rPr>
                          <w:rStyle w:val="Lienhypertexte"/>
                          <w:color w:val="auto"/>
                          <w:sz w:val="20"/>
                          <w:szCs w:val="20"/>
                          <w:u w:val="none"/>
                        </w:rPr>
                        <w:t xml:space="preserve"> en lien avec la problématique et l’axe à développer (associations, acteurs de l’Economie Sociale et Solidaire, collectifs citoyens et représentants d’habitants, services de la collectivité, etc.). </w:t>
                      </w:r>
                      <w:r w:rsidRPr="004A3711">
                        <w:rPr>
                          <w:rStyle w:val="Lienhypertexte"/>
                          <w:b/>
                          <w:bCs/>
                          <w:color w:val="auto"/>
                          <w:sz w:val="20"/>
                          <w:szCs w:val="20"/>
                          <w:u w:val="none"/>
                        </w:rPr>
                        <w:t>Les techniques d’animations</w:t>
                      </w:r>
                      <w:r w:rsidRPr="00CD125E">
                        <w:rPr>
                          <w:rStyle w:val="Lienhypertexte"/>
                          <w:color w:val="auto"/>
                          <w:sz w:val="20"/>
                          <w:szCs w:val="20"/>
                          <w:u w:val="none"/>
                        </w:rPr>
                        <w:t xml:space="preserve"> (ateliers, forum ouverts, world café, etc.) autour de thèmes et sujets pré définis permettront de </w:t>
                      </w:r>
                      <w:proofErr w:type="spellStart"/>
                      <w:r w:rsidRPr="00CD125E">
                        <w:rPr>
                          <w:rStyle w:val="Lienhypertexte"/>
                          <w:color w:val="auto"/>
                          <w:sz w:val="20"/>
                          <w:szCs w:val="20"/>
                          <w:u w:val="none"/>
                        </w:rPr>
                        <w:t>co-construire</w:t>
                      </w:r>
                      <w:proofErr w:type="spellEnd"/>
                      <w:r w:rsidRPr="00CD125E">
                        <w:rPr>
                          <w:rStyle w:val="Lienhypertexte"/>
                          <w:color w:val="auto"/>
                          <w:sz w:val="20"/>
                          <w:szCs w:val="20"/>
                          <w:u w:val="none"/>
                        </w:rPr>
                        <w:t xml:space="preserve"> la stratégie d’économie circulaire, et sa déclinaison en parallèle dans les différentes étapes du projet urbain (diagnostic, programmation, scénarios, approfondissements et mise en œuvre).</w:t>
                      </w:r>
                    </w:p>
                  </w:txbxContent>
                </v:textbox>
                <w10:wrap type="square" anchorx="margin"/>
              </v:shape>
            </w:pict>
          </mc:Fallback>
        </mc:AlternateContent>
      </w:r>
    </w:p>
    <w:p w14:paraId="0AE18CF5" w14:textId="77777777" w:rsidR="00862AE3" w:rsidRPr="00725B7E" w:rsidRDefault="00862AE3" w:rsidP="00862AE3">
      <w:r w:rsidRPr="00862AE3">
        <w:t>Plusieurs déclinaisons de la stratégie d’économie circulaire sont possibles, à décrire par le prestataire</w:t>
      </w:r>
      <w:r>
        <w:t xml:space="preserve"> de la mission. Elles intègreront une approche de cycle de vie du projet urbain</w:t>
      </w:r>
      <w:r>
        <w:rPr>
          <w:rFonts w:ascii="Calibri" w:hAnsi="Calibri" w:cs="Calibri"/>
        </w:rPr>
        <w:t> </w:t>
      </w:r>
      <w:r>
        <w:t>:</w:t>
      </w:r>
    </w:p>
    <w:p w14:paraId="195B8688" w14:textId="77777777" w:rsidR="004A3711" w:rsidRPr="00566EA0" w:rsidRDefault="004A3711" w:rsidP="00FC5581">
      <w:pPr>
        <w:jc w:val="center"/>
      </w:pPr>
    </w:p>
    <w:tbl>
      <w:tblPr>
        <w:tblStyle w:val="Grilledutableau"/>
        <w:tblW w:w="0" w:type="auto"/>
        <w:tblLook w:val="04A0" w:firstRow="1" w:lastRow="0" w:firstColumn="1" w:lastColumn="0" w:noHBand="0" w:noVBand="1"/>
      </w:tblPr>
      <w:tblGrid>
        <w:gridCol w:w="2265"/>
        <w:gridCol w:w="2265"/>
        <w:gridCol w:w="2265"/>
        <w:gridCol w:w="2265"/>
      </w:tblGrid>
      <w:tr w:rsidR="00242725" w14:paraId="24896D0A" w14:textId="77777777" w:rsidTr="00C6611A">
        <w:tc>
          <w:tcPr>
            <w:tcW w:w="2265" w:type="dxa"/>
          </w:tcPr>
          <w:p w14:paraId="3BB0E26C" w14:textId="07288260" w:rsidR="00242725" w:rsidRDefault="000B0E0B" w:rsidP="00FC5581">
            <w:pPr>
              <w:jc w:val="center"/>
            </w:pPr>
            <w:r w:rsidRPr="000B0E0B">
              <w:rPr>
                <w:rStyle w:val="Couleurbleue"/>
                <w:b/>
                <w:bCs/>
              </w:rPr>
              <w:t>Etudes de programmations et études préalables ou stratégiques</w:t>
            </w:r>
          </w:p>
        </w:tc>
        <w:tc>
          <w:tcPr>
            <w:tcW w:w="2265" w:type="dxa"/>
          </w:tcPr>
          <w:p w14:paraId="0BEB0F25" w14:textId="605FB7F2" w:rsidR="00242725" w:rsidRDefault="00FC5581" w:rsidP="00FC5581">
            <w:pPr>
              <w:jc w:val="center"/>
            </w:pPr>
            <w:r w:rsidRPr="00FC5581">
              <w:rPr>
                <w:rStyle w:val="Couleurbleue"/>
                <w:b/>
                <w:bCs/>
              </w:rPr>
              <w:t>Etudes opérationnelles de conception</w:t>
            </w:r>
          </w:p>
        </w:tc>
        <w:tc>
          <w:tcPr>
            <w:tcW w:w="2265" w:type="dxa"/>
          </w:tcPr>
          <w:p w14:paraId="53B0C3F9" w14:textId="2586D58C" w:rsidR="00242725" w:rsidRPr="00B875DD" w:rsidRDefault="00B875DD" w:rsidP="00FC5581">
            <w:pPr>
              <w:jc w:val="center"/>
              <w:rPr>
                <w:rStyle w:val="Couleurbleue"/>
                <w:b/>
                <w:bCs/>
              </w:rPr>
            </w:pPr>
            <w:r w:rsidRPr="00B875DD">
              <w:rPr>
                <w:rStyle w:val="Couleurbleue"/>
                <w:b/>
                <w:bCs/>
              </w:rPr>
              <w:t>Dispositifs d’exploitations, d’accompagnement et de vie des projets</w:t>
            </w:r>
          </w:p>
        </w:tc>
        <w:tc>
          <w:tcPr>
            <w:tcW w:w="2265" w:type="dxa"/>
          </w:tcPr>
          <w:p w14:paraId="3F5B16E0" w14:textId="185A781F" w:rsidR="00242725" w:rsidRDefault="00FC313D" w:rsidP="00FC5581">
            <w:pPr>
              <w:jc w:val="center"/>
            </w:pPr>
            <w:r w:rsidRPr="00FC313D">
              <w:rPr>
                <w:rStyle w:val="Couleurbleue"/>
                <w:b/>
                <w:bCs/>
              </w:rPr>
              <w:t>Dans l’anticipation de la seconde vie ou de la fin de vie du projet urbain</w:t>
            </w:r>
          </w:p>
        </w:tc>
      </w:tr>
      <w:tr w:rsidR="00242725" w14:paraId="00981528" w14:textId="77777777" w:rsidTr="00C6611A">
        <w:tc>
          <w:tcPr>
            <w:tcW w:w="2265" w:type="dxa"/>
          </w:tcPr>
          <w:p w14:paraId="3E29115C" w14:textId="77777777" w:rsidR="00590AEB" w:rsidRPr="00590AEB" w:rsidRDefault="00590AEB" w:rsidP="00695CC8">
            <w:pPr>
              <w:pStyle w:val="Listepucebleue"/>
              <w:jc w:val="left"/>
            </w:pPr>
            <w:r w:rsidRPr="00590AEB">
              <w:t>Orientation donnée au projet en matière d’économie circulaire</w:t>
            </w:r>
          </w:p>
          <w:p w14:paraId="488BD4C2" w14:textId="77777777" w:rsidR="00590AEB" w:rsidRPr="00590AEB" w:rsidRDefault="00590AEB" w:rsidP="00695CC8">
            <w:pPr>
              <w:pStyle w:val="Listepucebleue"/>
              <w:jc w:val="left"/>
            </w:pPr>
            <w:r w:rsidRPr="00590AEB">
              <w:t>Potentielles synergies et axes de mutualisations dans la programmation</w:t>
            </w:r>
          </w:p>
          <w:p w14:paraId="376DE441" w14:textId="77777777" w:rsidR="00590AEB" w:rsidRPr="00590AEB" w:rsidRDefault="00590AEB" w:rsidP="00695CC8">
            <w:pPr>
              <w:pStyle w:val="Listepucebleue"/>
              <w:jc w:val="left"/>
            </w:pPr>
            <w:r w:rsidRPr="00590AEB">
              <w:t>Prise en compte de nouveaux modèles économiques et de l’économie de la fonctionnalité et coopération pour s’adapter à de nouveaux usages urbains</w:t>
            </w:r>
          </w:p>
          <w:p w14:paraId="4728CE0E" w14:textId="0DDA59EC" w:rsidR="00242725" w:rsidRDefault="00590AEB" w:rsidP="00695CC8">
            <w:pPr>
              <w:pStyle w:val="Listepucebleue"/>
              <w:jc w:val="left"/>
            </w:pPr>
            <w:r w:rsidRPr="00590AEB">
              <w:t>Mise en réseaux de programmes et lieux de rencontre</w:t>
            </w:r>
          </w:p>
        </w:tc>
        <w:tc>
          <w:tcPr>
            <w:tcW w:w="2265" w:type="dxa"/>
          </w:tcPr>
          <w:p w14:paraId="39785830" w14:textId="77777777" w:rsidR="00265E6A" w:rsidRPr="00265E6A" w:rsidRDefault="00265E6A" w:rsidP="00695CC8">
            <w:pPr>
              <w:pStyle w:val="Listepucebleue"/>
              <w:jc w:val="left"/>
            </w:pPr>
            <w:r w:rsidRPr="00265E6A">
              <w:t>Partis pris du plan masse</w:t>
            </w:r>
          </w:p>
          <w:p w14:paraId="58DC0765" w14:textId="77777777" w:rsidR="00265E6A" w:rsidRPr="00265E6A" w:rsidRDefault="00265E6A" w:rsidP="00695CC8">
            <w:pPr>
              <w:pStyle w:val="Listepucebleue"/>
              <w:jc w:val="left"/>
            </w:pPr>
            <w:r w:rsidRPr="00265E6A">
              <w:t>Choix réalisés dans la mise en œuvre, le montage opérationnel de certains équipements</w:t>
            </w:r>
          </w:p>
          <w:p w14:paraId="0C14A55B" w14:textId="77777777" w:rsidR="00265E6A" w:rsidRPr="00265E6A" w:rsidRDefault="00265E6A" w:rsidP="00695CC8">
            <w:pPr>
              <w:pStyle w:val="Listepucebleue"/>
              <w:jc w:val="left"/>
            </w:pPr>
            <w:r w:rsidRPr="00265E6A">
              <w:t>Stratégies de phasages et gestion des temps du projet, de gestion des chantiers</w:t>
            </w:r>
          </w:p>
          <w:p w14:paraId="0F184A9C" w14:textId="77777777" w:rsidR="00265E6A" w:rsidRPr="00265E6A" w:rsidRDefault="00265E6A" w:rsidP="00695CC8">
            <w:pPr>
              <w:pStyle w:val="Listepucebleue"/>
              <w:jc w:val="left"/>
            </w:pPr>
            <w:r w:rsidRPr="00265E6A">
              <w:t>Dispositifs de suivis à anticiper</w:t>
            </w:r>
          </w:p>
          <w:p w14:paraId="31F2FF24" w14:textId="77777777" w:rsidR="00265E6A" w:rsidRPr="00265E6A" w:rsidRDefault="00265E6A" w:rsidP="00695CC8">
            <w:pPr>
              <w:pStyle w:val="Listepucebleue"/>
              <w:jc w:val="left"/>
            </w:pPr>
            <w:r w:rsidRPr="00265E6A">
              <w:t>Souhaits de ralentir ou de boucler certains flux de matières ou d’énergie</w:t>
            </w:r>
          </w:p>
          <w:p w14:paraId="0375DC7C" w14:textId="77777777" w:rsidR="00242725" w:rsidRDefault="00242725" w:rsidP="00695CC8">
            <w:pPr>
              <w:jc w:val="left"/>
            </w:pPr>
          </w:p>
        </w:tc>
        <w:tc>
          <w:tcPr>
            <w:tcW w:w="2265" w:type="dxa"/>
          </w:tcPr>
          <w:p w14:paraId="0722CB9B" w14:textId="77777777" w:rsidR="0051032B" w:rsidRPr="0051032B" w:rsidRDefault="0051032B" w:rsidP="00695CC8">
            <w:pPr>
              <w:pStyle w:val="Listepucebleue"/>
              <w:jc w:val="left"/>
            </w:pPr>
            <w:r w:rsidRPr="0051032B">
              <w:t>Plans et de fiches actions</w:t>
            </w:r>
          </w:p>
          <w:p w14:paraId="5CE99FE5" w14:textId="77777777" w:rsidR="0051032B" w:rsidRPr="0051032B" w:rsidRDefault="0051032B" w:rsidP="00695CC8">
            <w:pPr>
              <w:pStyle w:val="Listepucebleue"/>
              <w:jc w:val="left"/>
            </w:pPr>
            <w:r w:rsidRPr="0051032B">
              <w:t>Actions d’accompagnements et événements</w:t>
            </w:r>
          </w:p>
          <w:p w14:paraId="09A802F0" w14:textId="77777777" w:rsidR="0051032B" w:rsidRPr="0051032B" w:rsidRDefault="0051032B" w:rsidP="00695CC8">
            <w:pPr>
              <w:pStyle w:val="Listepucebleue"/>
              <w:jc w:val="left"/>
            </w:pPr>
            <w:r w:rsidRPr="0051032B">
              <w:t>Formation et de montée en compétences des acteurs ressources</w:t>
            </w:r>
          </w:p>
          <w:p w14:paraId="5B983C04" w14:textId="0D857680" w:rsidR="00242725" w:rsidRDefault="0051032B" w:rsidP="00695CC8">
            <w:pPr>
              <w:pStyle w:val="Listepucebleue"/>
              <w:jc w:val="left"/>
            </w:pPr>
            <w:r w:rsidRPr="0051032B">
              <w:t>Outils d’autoévaluations comme peuvent le proposer des grilles d’indicateurs du label Ecoquartier</w:t>
            </w:r>
          </w:p>
        </w:tc>
        <w:tc>
          <w:tcPr>
            <w:tcW w:w="2265" w:type="dxa"/>
          </w:tcPr>
          <w:p w14:paraId="075CC1AA" w14:textId="77777777" w:rsidR="00695CC8" w:rsidRPr="00695CC8" w:rsidRDefault="00695CC8" w:rsidP="00695CC8">
            <w:pPr>
              <w:pStyle w:val="Listepucebleue"/>
              <w:jc w:val="left"/>
            </w:pPr>
            <w:r w:rsidRPr="00695CC8">
              <w:t>Etudes de programmation et études préalables</w:t>
            </w:r>
          </w:p>
          <w:p w14:paraId="0C7E5B8C" w14:textId="77777777" w:rsidR="00695CC8" w:rsidRPr="00695CC8" w:rsidRDefault="00695CC8" w:rsidP="00695CC8">
            <w:pPr>
              <w:pStyle w:val="Listepucebleue"/>
              <w:jc w:val="left"/>
            </w:pPr>
            <w:r w:rsidRPr="00695CC8">
              <w:t>Hiérarchisation des critères de renouvellement urbain, de peuplement et publics visés</w:t>
            </w:r>
          </w:p>
          <w:p w14:paraId="668AB398" w14:textId="77777777" w:rsidR="00695CC8" w:rsidRPr="00695CC8" w:rsidRDefault="00695CC8" w:rsidP="00695CC8">
            <w:pPr>
              <w:pStyle w:val="Listepucebleue"/>
              <w:jc w:val="left"/>
            </w:pPr>
            <w:r w:rsidRPr="00695CC8">
              <w:t>Déclinaison dans les stratégies de réhabilitations et réemploi de bâtiments et espaces extérieurs</w:t>
            </w:r>
          </w:p>
          <w:p w14:paraId="7218AEB9" w14:textId="77777777" w:rsidR="00695CC8" w:rsidRPr="00695CC8" w:rsidRDefault="00695CC8" w:rsidP="00695CC8">
            <w:pPr>
              <w:pStyle w:val="Listepucebleue"/>
              <w:jc w:val="left"/>
            </w:pPr>
            <w:r w:rsidRPr="00695CC8">
              <w:t>Réversibilité des usages</w:t>
            </w:r>
          </w:p>
          <w:p w14:paraId="7A433D6A" w14:textId="37F3ED9D" w:rsidR="00242725" w:rsidRDefault="00695CC8" w:rsidP="00695CC8">
            <w:pPr>
              <w:pStyle w:val="Listepucebleue"/>
              <w:jc w:val="left"/>
            </w:pPr>
            <w:r w:rsidRPr="00695CC8">
              <w:t>Stratégies ciblées sur les matériaux et les déchets de chantier</w:t>
            </w:r>
          </w:p>
        </w:tc>
      </w:tr>
    </w:tbl>
    <w:p w14:paraId="1668D9B4" w14:textId="667283EB" w:rsidR="00534B90" w:rsidRDefault="00534B90" w:rsidP="00534B90"/>
    <w:p w14:paraId="2CD423E0" w14:textId="30A4E9CC" w:rsidR="0000656A" w:rsidRDefault="0000656A" w:rsidP="00566CCE">
      <w:pPr>
        <w:pStyle w:val="11Soustitre1"/>
      </w:pPr>
      <w:bookmarkStart w:id="6" w:name="_Toc44334486"/>
      <w:bookmarkStart w:id="7" w:name="_Toc44361389"/>
      <w:r w:rsidRPr="00856F13">
        <w:t xml:space="preserve">ETUDES </w:t>
      </w:r>
      <w:proofErr w:type="gramStart"/>
      <w:r w:rsidRPr="00856F13">
        <w:t>ENVIRONNEMENTALES</w:t>
      </w:r>
      <w:r w:rsidRPr="00856F13">
        <w:rPr>
          <w:rFonts w:ascii="Calibri" w:hAnsi="Calibri" w:cs="Calibri"/>
        </w:rPr>
        <w:t> </w:t>
      </w:r>
      <w:r w:rsidRPr="00856F13">
        <w:t>:</w:t>
      </w:r>
      <w:bookmarkEnd w:id="6"/>
      <w:bookmarkEnd w:id="7"/>
      <w:proofErr w:type="gramEnd"/>
    </w:p>
    <w:p w14:paraId="41A9FB5F" w14:textId="77777777" w:rsidR="0000656A" w:rsidRPr="00856F13" w:rsidRDefault="0000656A" w:rsidP="0000656A"/>
    <w:p w14:paraId="1696C839" w14:textId="77777777" w:rsidR="00A94C0E" w:rsidRDefault="00F01F60" w:rsidP="006E2910">
      <w:pPr>
        <w:pStyle w:val="sous-titresansnumeroationnoir"/>
      </w:pPr>
      <w:r w:rsidRPr="00F01F60">
        <w:t>Objectif :</w:t>
      </w:r>
      <w:r>
        <w:t xml:space="preserve"> </w:t>
      </w:r>
    </w:p>
    <w:p w14:paraId="753BCCE2" w14:textId="73AEDE65" w:rsidR="00F01F60" w:rsidRDefault="00F01F60" w:rsidP="00F01F60">
      <w:r>
        <w:t>Analyse, déclinaison opérationnelle et mise en œuvre des objectifs en économie circulaire</w:t>
      </w:r>
    </w:p>
    <w:p w14:paraId="53E4C80D" w14:textId="77777777" w:rsidR="00F01F60" w:rsidRPr="00F01F60" w:rsidRDefault="00F01F60" w:rsidP="006E2910">
      <w:pPr>
        <w:pStyle w:val="sous-titresansnumeroationnoir"/>
      </w:pPr>
      <w:r w:rsidRPr="00F01F60">
        <w:t>Descriptif sommaire de la mission :</w:t>
      </w:r>
    </w:p>
    <w:p w14:paraId="0FC14E50" w14:textId="2E50FE93" w:rsidR="00DD702E" w:rsidRDefault="00F01F60" w:rsidP="00F01F60">
      <w:r>
        <w:t xml:space="preserve">L’AMO pourra apporter, sur la base du premier plan masse réalisé par l’équipe de conception, la rédaction des cahiers des charges et un appui technique au Maître d’Ouvrage pour les études </w:t>
      </w:r>
      <w:proofErr w:type="gramStart"/>
      <w:r>
        <w:t>suivantes:</w:t>
      </w:r>
      <w:proofErr w:type="gramEnd"/>
    </w:p>
    <w:p w14:paraId="744312EF" w14:textId="77777777" w:rsidR="009C24F6" w:rsidRDefault="009C24F6" w:rsidP="00F01F60"/>
    <w:p w14:paraId="547821BB" w14:textId="6B1E3A80" w:rsidR="00DD702E" w:rsidRDefault="006E2910" w:rsidP="006E2910">
      <w:pPr>
        <w:jc w:val="center"/>
      </w:pPr>
      <w:r>
        <w:rPr>
          <w:noProof/>
        </w:rPr>
        <w:lastRenderedPageBreak/>
        <w:drawing>
          <wp:inline distT="0" distB="0" distL="0" distR="0" wp14:anchorId="01B7311F" wp14:editId="02A202F4">
            <wp:extent cx="5169876" cy="2720741"/>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6167" cy="2729314"/>
                    </a:xfrm>
                    <a:prstGeom prst="rect">
                      <a:avLst/>
                    </a:prstGeom>
                    <a:noFill/>
                  </pic:spPr>
                </pic:pic>
              </a:graphicData>
            </a:graphic>
          </wp:inline>
        </w:drawing>
      </w:r>
    </w:p>
    <w:p w14:paraId="636EA720" w14:textId="77777777" w:rsidR="0037406D" w:rsidRPr="0037406D" w:rsidRDefault="0037406D" w:rsidP="00EF4AA9">
      <w:pPr>
        <w:pStyle w:val="sous-titresansnumeroationnoir"/>
      </w:pPr>
      <w:r w:rsidRPr="0037406D">
        <w:t xml:space="preserve">Focus : Etude énergie </w:t>
      </w:r>
    </w:p>
    <w:p w14:paraId="1929C39E" w14:textId="270E6226" w:rsidR="004D2BBC" w:rsidRDefault="0037406D" w:rsidP="0037406D">
      <w:r>
        <w:t xml:space="preserve">L’étude des </w:t>
      </w:r>
      <w:r w:rsidRPr="0037406D">
        <w:rPr>
          <w:b/>
          <w:bCs/>
        </w:rPr>
        <w:t>potentiels de desserte en énergies renouvelables et de récupération</w:t>
      </w:r>
      <w:r>
        <w:t xml:space="preserve"> couplée à la   </w:t>
      </w:r>
      <w:r w:rsidRPr="0037406D">
        <w:rPr>
          <w:b/>
          <w:bCs/>
        </w:rPr>
        <w:t>définition des performances des bâtiments</w:t>
      </w:r>
      <w:r>
        <w:t xml:space="preserve"> au regard d’infrastructures adaptées (et tout particulièrement centralisées : réseau de chaleur ou de froid) permettra de défendre une ambition énergétique globale sur le quartier, dans une optique d’économie de la ressource.</w:t>
      </w:r>
    </w:p>
    <w:p w14:paraId="4543C8CE" w14:textId="6553FBE5" w:rsidR="00ED5CC0" w:rsidRDefault="00ED5CC0" w:rsidP="007F7E9A">
      <w:pPr>
        <w:rPr>
          <w:rStyle w:val="Lienhypertexte"/>
          <w:color w:val="auto"/>
        </w:rPr>
      </w:pPr>
    </w:p>
    <w:p w14:paraId="095979DD" w14:textId="1125CFA0" w:rsidR="007E2898" w:rsidRPr="007E2898" w:rsidRDefault="007E2898" w:rsidP="007E2898">
      <w:pPr>
        <w:pStyle w:val="Listepucebleue"/>
        <w:rPr>
          <w:rStyle w:val="Lienhypertexte"/>
          <w:color w:val="auto"/>
          <w:u w:val="none"/>
        </w:rPr>
      </w:pPr>
      <w:r w:rsidRPr="0094595F">
        <w:rPr>
          <w:rStyle w:val="Lienhypertexte"/>
          <w:b/>
          <w:bCs/>
          <w:color w:val="auto"/>
          <w:u w:val="none"/>
        </w:rPr>
        <w:t xml:space="preserve">Etude de potentiel ENR+R et multiplicité des sources énergétique : </w:t>
      </w:r>
      <w:r w:rsidRPr="007E2898">
        <w:rPr>
          <w:rStyle w:val="Lienhypertexte"/>
          <w:color w:val="auto"/>
          <w:u w:val="none"/>
        </w:rPr>
        <w:t>solaire, étude de récupération d’énergie fatale (data center, sur EG), ressources énergétiques des déchets dans un principe d’économie circulaire, biomasse</w:t>
      </w:r>
    </w:p>
    <w:p w14:paraId="48A4B647" w14:textId="3A1D4BD3" w:rsidR="007E2898" w:rsidRPr="007E2898" w:rsidRDefault="007E2898" w:rsidP="007E2898">
      <w:pPr>
        <w:pStyle w:val="Listepucebleue"/>
        <w:rPr>
          <w:rStyle w:val="Lienhypertexte"/>
          <w:color w:val="auto"/>
          <w:u w:val="none"/>
        </w:rPr>
      </w:pPr>
      <w:r w:rsidRPr="0094595F">
        <w:rPr>
          <w:rStyle w:val="Lienhypertexte"/>
          <w:b/>
          <w:bCs/>
          <w:color w:val="auto"/>
          <w:u w:val="none"/>
        </w:rPr>
        <w:t xml:space="preserve">Stockage et inertie, production </w:t>
      </w:r>
      <w:r w:rsidRPr="007E2898">
        <w:rPr>
          <w:rStyle w:val="Lienhypertexte"/>
          <w:color w:val="auto"/>
          <w:u w:val="none"/>
        </w:rPr>
        <w:t xml:space="preserve">d’électricité dans un   objectif quartier à énergie positive, étude de smart </w:t>
      </w:r>
      <w:proofErr w:type="spellStart"/>
      <w:r w:rsidRPr="007E2898">
        <w:rPr>
          <w:rStyle w:val="Lienhypertexte"/>
          <w:color w:val="auto"/>
          <w:u w:val="none"/>
        </w:rPr>
        <w:t>grid</w:t>
      </w:r>
      <w:proofErr w:type="spellEnd"/>
      <w:r w:rsidRPr="007E2898">
        <w:rPr>
          <w:rStyle w:val="Lienhypertexte"/>
          <w:color w:val="auto"/>
          <w:u w:val="none"/>
        </w:rPr>
        <w:t xml:space="preserve"> thermique (stockage thermique, effacement par </w:t>
      </w:r>
      <w:proofErr w:type="spellStart"/>
      <w:r w:rsidRPr="007E2898">
        <w:rPr>
          <w:rStyle w:val="Lienhypertexte"/>
          <w:color w:val="auto"/>
          <w:u w:val="none"/>
        </w:rPr>
        <w:t>reporting</w:t>
      </w:r>
      <w:proofErr w:type="spellEnd"/>
      <w:r w:rsidRPr="007E2898">
        <w:rPr>
          <w:rStyle w:val="Lienhypertexte"/>
          <w:color w:val="auto"/>
          <w:u w:val="none"/>
        </w:rPr>
        <w:t xml:space="preserve"> en temps réel et coordination des usages, mutualisation des   besoins de chaud et de froid…), interopérabilité des réseaux, boucles courtes – proximité, fonctionnement en import-export d’énergie</w:t>
      </w:r>
    </w:p>
    <w:p w14:paraId="71F194F6" w14:textId="4B50A49E" w:rsidR="007E2898" w:rsidRPr="007E2898" w:rsidRDefault="007E2898" w:rsidP="007E2898">
      <w:pPr>
        <w:pStyle w:val="Listepucebleue"/>
        <w:rPr>
          <w:rStyle w:val="Lienhypertexte"/>
          <w:color w:val="auto"/>
          <w:u w:val="none"/>
        </w:rPr>
      </w:pPr>
      <w:r w:rsidRPr="0094595F">
        <w:rPr>
          <w:rStyle w:val="Lienhypertexte"/>
          <w:b/>
          <w:bCs/>
          <w:color w:val="auto"/>
          <w:u w:val="none"/>
        </w:rPr>
        <w:t xml:space="preserve">Définition des consommations </w:t>
      </w:r>
      <w:r w:rsidRPr="007E2898">
        <w:rPr>
          <w:rStyle w:val="Lienhypertexte"/>
          <w:color w:val="auto"/>
          <w:u w:val="none"/>
        </w:rPr>
        <w:t xml:space="preserve">prenant en compte le contexte local, définition des niveaux d’ambitions recherchés et grands objectifs énergétiques et carbone sur les bâtiments. Le </w:t>
      </w:r>
      <w:proofErr w:type="spellStart"/>
      <w:r w:rsidRPr="007E2898">
        <w:rPr>
          <w:rStyle w:val="Lienhypertexte"/>
          <w:color w:val="auto"/>
          <w:u w:val="none"/>
        </w:rPr>
        <w:t>pré-requis</w:t>
      </w:r>
      <w:proofErr w:type="spellEnd"/>
      <w:r w:rsidRPr="007E2898">
        <w:rPr>
          <w:rStyle w:val="Lienhypertexte"/>
          <w:color w:val="auto"/>
          <w:u w:val="none"/>
        </w:rPr>
        <w:t>, avant de définir des objectifs de consommation, reste l’optimisation bioclimatique du projet urbain.</w:t>
      </w:r>
    </w:p>
    <w:p w14:paraId="5BEC9308" w14:textId="69C71078" w:rsidR="007E2898" w:rsidRPr="007E2898" w:rsidRDefault="007E2898" w:rsidP="007E2898">
      <w:pPr>
        <w:pStyle w:val="Listepucebleue"/>
        <w:rPr>
          <w:rStyle w:val="Lienhypertexte"/>
          <w:color w:val="auto"/>
          <w:u w:val="none"/>
        </w:rPr>
      </w:pPr>
      <w:r w:rsidRPr="0094595F">
        <w:rPr>
          <w:rStyle w:val="Lienhypertexte"/>
          <w:b/>
          <w:bCs/>
          <w:color w:val="auto"/>
          <w:u w:val="none"/>
        </w:rPr>
        <w:t>Définition de leviers d’action pour différents objectifs de performance énergétique,</w:t>
      </w:r>
      <w:r w:rsidRPr="007E2898">
        <w:rPr>
          <w:rStyle w:val="Lienhypertexte"/>
          <w:color w:val="auto"/>
          <w:u w:val="none"/>
        </w:rPr>
        <w:t xml:space="preserve"> à titre d’exemple :</w:t>
      </w:r>
    </w:p>
    <w:p w14:paraId="1DD188E1" w14:textId="00D0398C" w:rsidR="007E2898" w:rsidRPr="007E2898" w:rsidRDefault="007E2898" w:rsidP="007E2898">
      <w:pPr>
        <w:pStyle w:val="Listepucebleue2"/>
        <w:rPr>
          <w:rStyle w:val="Lienhypertexte"/>
          <w:color w:val="auto"/>
          <w:u w:val="none"/>
        </w:rPr>
      </w:pPr>
      <w:r w:rsidRPr="007E2898">
        <w:rPr>
          <w:rStyle w:val="Lienhypertexte"/>
          <w:color w:val="auto"/>
          <w:u w:val="none"/>
        </w:rPr>
        <w:t>Individuels : en agissant sur les comportements et proposition de constitution d’une structure d’animation ad’ hoc, gestion de la demande (appel, délestage, puissance maxi, …),</w:t>
      </w:r>
    </w:p>
    <w:p w14:paraId="0A7CD398" w14:textId="5A2072E6" w:rsidR="007E2898" w:rsidRPr="007E2898" w:rsidRDefault="007E2898" w:rsidP="007E2898">
      <w:pPr>
        <w:pStyle w:val="Listepucebleue2"/>
        <w:rPr>
          <w:rStyle w:val="Lienhypertexte"/>
          <w:color w:val="auto"/>
          <w:u w:val="none"/>
        </w:rPr>
      </w:pPr>
      <w:r w:rsidRPr="007E2898">
        <w:rPr>
          <w:rStyle w:val="Lienhypertexte"/>
          <w:color w:val="auto"/>
          <w:u w:val="none"/>
        </w:rPr>
        <w:t>Professionnels : en mobilisant concepteurs, bâtisseurs et exploitants ou plateforme énergétique locale,</w:t>
      </w:r>
    </w:p>
    <w:p w14:paraId="1C18FFF2" w14:textId="47773D8B" w:rsidR="00ED5CC0" w:rsidRPr="007E2898" w:rsidRDefault="007E2898" w:rsidP="007E2898">
      <w:pPr>
        <w:pStyle w:val="Listepucebleue2"/>
        <w:rPr>
          <w:rStyle w:val="Lienhypertexte"/>
          <w:color w:val="auto"/>
          <w:u w:val="none"/>
        </w:rPr>
      </w:pPr>
      <w:r w:rsidRPr="007E2898">
        <w:rPr>
          <w:rStyle w:val="Lienhypertexte"/>
          <w:color w:val="auto"/>
          <w:u w:val="none"/>
        </w:rPr>
        <w:t>Collectifs : par la mise en œuvre de solutions de production d’énergie décarbonée qui répondent aux problématiques de réduction de CO2, de mutualisation d’énergie dans un espace de densification et de renouvellement urbain, Pilotage et programmation, amélioration de l’interface utilisateur</w:t>
      </w:r>
    </w:p>
    <w:p w14:paraId="051BB5D3" w14:textId="77777777" w:rsidR="00934241" w:rsidRDefault="00934241" w:rsidP="00934241">
      <w:pPr>
        <w:rPr>
          <w:rStyle w:val="Lienhypertexte"/>
          <w:color w:val="auto"/>
          <w:u w:val="none"/>
        </w:rPr>
      </w:pPr>
    </w:p>
    <w:p w14:paraId="78B2D84C" w14:textId="076692D5" w:rsidR="00934241" w:rsidRPr="00934241" w:rsidRDefault="00934241" w:rsidP="00934241">
      <w:pPr>
        <w:rPr>
          <w:rStyle w:val="Lienhypertexte"/>
          <w:color w:val="auto"/>
          <w:u w:val="none"/>
        </w:rPr>
      </w:pPr>
      <w:r w:rsidRPr="00934241">
        <w:rPr>
          <w:rStyle w:val="Lienhypertexte"/>
          <w:color w:val="auto"/>
          <w:u w:val="none"/>
        </w:rPr>
        <w:t>La</w:t>
      </w:r>
      <w:r w:rsidRPr="0094595F">
        <w:rPr>
          <w:rStyle w:val="Lienhypertexte"/>
          <w:b/>
          <w:bCs/>
          <w:color w:val="auto"/>
          <w:u w:val="none"/>
        </w:rPr>
        <w:t xml:space="preserve"> recherche de sobriété énergétique </w:t>
      </w:r>
      <w:r w:rsidRPr="00934241">
        <w:rPr>
          <w:rStyle w:val="Lienhypertexte"/>
          <w:color w:val="auto"/>
          <w:u w:val="none"/>
        </w:rPr>
        <w:t>(bilan carbone neutre) sera établie sur l'opération d'aménagement dans sa globalité, tant dans sa réalisation que dans son usage.</w:t>
      </w:r>
    </w:p>
    <w:p w14:paraId="066CD4C1" w14:textId="0020DA62" w:rsidR="00ED5CC0" w:rsidRPr="007E2898" w:rsidRDefault="00934241" w:rsidP="00934241">
      <w:pPr>
        <w:rPr>
          <w:rStyle w:val="Lienhypertexte"/>
          <w:color w:val="auto"/>
          <w:u w:val="none"/>
        </w:rPr>
      </w:pPr>
      <w:r w:rsidRPr="00934241">
        <w:rPr>
          <w:rStyle w:val="Lienhypertexte"/>
          <w:color w:val="auto"/>
          <w:u w:val="none"/>
        </w:rPr>
        <w:t xml:space="preserve">A noter, le Label bâtiments E+ C- préfigure l’évolution de la réglementation thermique en 2020 (RT 2020). Si l’engagement des opérateurs n’est pas systématique, quelques principes du label sont intéressants à déployer et décliner : bilan de l’énergie produite / consommée / injectée dans le réseau, recherche de sobriété énergétique, bilan carbone et gaz à effet de serre et postes </w:t>
      </w:r>
      <w:proofErr w:type="spellStart"/>
      <w:r w:rsidRPr="00934241">
        <w:rPr>
          <w:rStyle w:val="Lienhypertexte"/>
          <w:color w:val="auto"/>
          <w:u w:val="none"/>
        </w:rPr>
        <w:t>impactants</w:t>
      </w:r>
      <w:proofErr w:type="spellEnd"/>
      <w:r w:rsidRPr="00934241">
        <w:rPr>
          <w:rStyle w:val="Lienhypertexte"/>
          <w:color w:val="auto"/>
          <w:u w:val="none"/>
        </w:rPr>
        <w:t xml:space="preserve"> (analyse du cycle de vie du bâtiment, types de matériaux et approvisionnement, dispositifs d’économies sur la ressource en eau en phase chantier et exploitation, etc.).</w:t>
      </w:r>
    </w:p>
    <w:p w14:paraId="34C4A132" w14:textId="38661C06" w:rsidR="00ED5CC0" w:rsidRDefault="00ED5CC0" w:rsidP="00544390">
      <w:pPr>
        <w:rPr>
          <w:rStyle w:val="Lienhypertexte"/>
          <w:color w:val="auto"/>
        </w:rPr>
      </w:pPr>
    </w:p>
    <w:p w14:paraId="43ED2F6C" w14:textId="77777777" w:rsidR="00544390" w:rsidRPr="002863CA" w:rsidRDefault="00544390" w:rsidP="00EF4AA9">
      <w:pPr>
        <w:pStyle w:val="sous-titresansnumeroationnoir"/>
        <w:rPr>
          <w:b/>
          <w:bCs/>
        </w:rPr>
      </w:pPr>
      <w:bookmarkStart w:id="8" w:name="_Toc44334488"/>
      <w:bookmarkStart w:id="9" w:name="_Toc44361391"/>
      <w:r w:rsidRPr="00B64CEB">
        <w:t>Focus</w:t>
      </w:r>
      <w:r w:rsidRPr="00B64CEB">
        <w:rPr>
          <w:rFonts w:ascii="Calibri" w:hAnsi="Calibri" w:cs="Calibri"/>
        </w:rPr>
        <w:t> </w:t>
      </w:r>
      <w:r w:rsidRPr="00B64CEB">
        <w:t>: Etude</w:t>
      </w:r>
      <w:r w:rsidRPr="00B64CEB">
        <w:rPr>
          <w:spacing w:val="-8"/>
        </w:rPr>
        <w:t xml:space="preserve"> </w:t>
      </w:r>
      <w:r w:rsidRPr="00B64CEB">
        <w:rPr>
          <w:spacing w:val="-1"/>
        </w:rPr>
        <w:t>mobilité</w:t>
      </w:r>
      <w:r w:rsidRPr="00B64CEB">
        <w:rPr>
          <w:spacing w:val="-8"/>
        </w:rPr>
        <w:t xml:space="preserve"> </w:t>
      </w:r>
      <w:r w:rsidRPr="00B64CEB">
        <w:t>+</w:t>
      </w:r>
      <w:r w:rsidRPr="00B64CEB">
        <w:rPr>
          <w:spacing w:val="-9"/>
        </w:rPr>
        <w:t xml:space="preserve"> </w:t>
      </w:r>
      <w:r w:rsidRPr="00B64CEB">
        <w:t>stationnement</w:t>
      </w:r>
      <w:r w:rsidRPr="00B64CEB">
        <w:rPr>
          <w:rFonts w:ascii="Calibri" w:hAnsi="Calibri" w:cs="Calibri"/>
        </w:rPr>
        <w:t> </w:t>
      </w:r>
      <w:r w:rsidRPr="00B64CEB">
        <w:t>:</w:t>
      </w:r>
      <w:bookmarkEnd w:id="8"/>
      <w:bookmarkEnd w:id="9"/>
    </w:p>
    <w:p w14:paraId="7D412164" w14:textId="77777777" w:rsidR="00544390" w:rsidRDefault="00544390" w:rsidP="00544390">
      <w:pPr>
        <w:rPr>
          <w:rFonts w:ascii="Calibri" w:hAnsi="Calibri"/>
          <w:sz w:val="22"/>
          <w:szCs w:val="22"/>
        </w:rPr>
      </w:pPr>
      <w:r w:rsidRPr="002863CA">
        <w:rPr>
          <w:rFonts w:ascii="Calibri" w:hAnsi="Calibri"/>
          <w:spacing w:val="-1"/>
          <w:sz w:val="22"/>
          <w:szCs w:val="22"/>
        </w:rPr>
        <w:t>Les</w:t>
      </w:r>
      <w:r w:rsidRPr="002863CA">
        <w:rPr>
          <w:rFonts w:ascii="Calibri" w:hAnsi="Calibri"/>
          <w:spacing w:val="-2"/>
          <w:sz w:val="22"/>
          <w:szCs w:val="22"/>
        </w:rPr>
        <w:t xml:space="preserve"> </w:t>
      </w:r>
      <w:r w:rsidRPr="002863CA">
        <w:rPr>
          <w:rFonts w:ascii="Calibri" w:hAnsi="Calibri"/>
          <w:sz w:val="22"/>
          <w:szCs w:val="22"/>
        </w:rPr>
        <w:t xml:space="preserve">enjeux </w:t>
      </w:r>
      <w:r w:rsidRPr="002863CA">
        <w:rPr>
          <w:rFonts w:ascii="Calibri" w:hAnsi="Calibri"/>
          <w:spacing w:val="-1"/>
          <w:sz w:val="22"/>
          <w:szCs w:val="22"/>
        </w:rPr>
        <w:t>liés</w:t>
      </w:r>
      <w:r w:rsidRPr="002863CA">
        <w:rPr>
          <w:rFonts w:ascii="Calibri" w:hAnsi="Calibri"/>
          <w:spacing w:val="-2"/>
          <w:sz w:val="22"/>
          <w:szCs w:val="22"/>
        </w:rPr>
        <w:t xml:space="preserve"> </w:t>
      </w:r>
      <w:r w:rsidRPr="002863CA">
        <w:rPr>
          <w:rFonts w:ascii="Calibri" w:hAnsi="Calibri"/>
          <w:sz w:val="22"/>
          <w:szCs w:val="22"/>
        </w:rPr>
        <w:t xml:space="preserve">aux </w:t>
      </w:r>
      <w:r w:rsidRPr="002863CA">
        <w:rPr>
          <w:rFonts w:ascii="Calibri" w:hAnsi="Calibri"/>
          <w:spacing w:val="-1"/>
          <w:sz w:val="22"/>
          <w:szCs w:val="22"/>
        </w:rPr>
        <w:t>déplacements</w:t>
      </w:r>
      <w:r w:rsidRPr="002863CA">
        <w:rPr>
          <w:rFonts w:ascii="Calibri" w:hAnsi="Calibri"/>
          <w:spacing w:val="-2"/>
          <w:sz w:val="22"/>
          <w:szCs w:val="22"/>
        </w:rPr>
        <w:t xml:space="preserve"> </w:t>
      </w:r>
      <w:r w:rsidRPr="002863CA">
        <w:rPr>
          <w:rFonts w:ascii="Calibri" w:hAnsi="Calibri"/>
          <w:spacing w:val="-1"/>
          <w:sz w:val="22"/>
          <w:szCs w:val="22"/>
        </w:rPr>
        <w:t>sont</w:t>
      </w:r>
      <w:r w:rsidRPr="002863CA">
        <w:rPr>
          <w:rFonts w:ascii="Calibri" w:hAnsi="Calibri"/>
          <w:sz w:val="22"/>
          <w:szCs w:val="22"/>
        </w:rPr>
        <w:t xml:space="preserve"> très</w:t>
      </w:r>
      <w:r w:rsidRPr="002863CA">
        <w:rPr>
          <w:rFonts w:ascii="Calibri" w:hAnsi="Calibri"/>
          <w:spacing w:val="-2"/>
          <w:sz w:val="22"/>
          <w:szCs w:val="22"/>
        </w:rPr>
        <w:t xml:space="preserve"> </w:t>
      </w:r>
      <w:r w:rsidRPr="002863CA">
        <w:rPr>
          <w:rFonts w:ascii="Calibri" w:hAnsi="Calibri"/>
          <w:spacing w:val="-1"/>
          <w:sz w:val="22"/>
          <w:szCs w:val="22"/>
        </w:rPr>
        <w:t>structurants</w:t>
      </w:r>
      <w:r>
        <w:rPr>
          <w:rFonts w:ascii="Calibri" w:hAnsi="Calibri"/>
          <w:spacing w:val="-1"/>
          <w:sz w:val="22"/>
          <w:szCs w:val="22"/>
        </w:rPr>
        <w:t xml:space="preserve"> en termes de flux et d’organisation des réseaux de transport et des espaces publics</w:t>
      </w:r>
      <w:r w:rsidRPr="002863CA">
        <w:rPr>
          <w:rFonts w:ascii="Calibri" w:hAnsi="Calibri"/>
          <w:spacing w:val="-1"/>
          <w:sz w:val="22"/>
          <w:szCs w:val="22"/>
        </w:rPr>
        <w:t>.</w:t>
      </w:r>
      <w:r w:rsidRPr="002863CA">
        <w:rPr>
          <w:rFonts w:ascii="Calibri" w:hAnsi="Calibri"/>
          <w:sz w:val="22"/>
          <w:szCs w:val="22"/>
        </w:rPr>
        <w:t xml:space="preserve"> </w:t>
      </w:r>
    </w:p>
    <w:p w14:paraId="46AAED64" w14:textId="77777777" w:rsidR="00544390" w:rsidRPr="002863CA" w:rsidRDefault="00544390" w:rsidP="00E67686">
      <w:pPr>
        <w:pStyle w:val="Listepucebleue"/>
      </w:pPr>
      <w:r w:rsidRPr="002863CA">
        <w:lastRenderedPageBreak/>
        <w:t xml:space="preserve">Dimensionnement global des </w:t>
      </w:r>
      <w:r w:rsidRPr="00D75471">
        <w:rPr>
          <w:b/>
          <w:bCs/>
        </w:rPr>
        <w:t>besoins de stationnement</w:t>
      </w:r>
      <w:r w:rsidRPr="002863CA">
        <w:t xml:space="preserve"> et évaluation des potentiels de mutualisation, notamment avec les équipements</w:t>
      </w:r>
    </w:p>
    <w:p w14:paraId="2661FD1B" w14:textId="77777777" w:rsidR="00544390" w:rsidRPr="002863CA" w:rsidRDefault="00544390" w:rsidP="00E67686">
      <w:pPr>
        <w:pStyle w:val="Listepucebleue"/>
      </w:pPr>
      <w:r w:rsidRPr="00D75471">
        <w:rPr>
          <w:b/>
          <w:bCs/>
        </w:rPr>
        <w:t>Porosité piétonne et mode doux</w:t>
      </w:r>
      <w:r w:rsidRPr="002863CA">
        <w:t xml:space="preserve"> </w:t>
      </w:r>
      <w:r>
        <w:t xml:space="preserve">aux </w:t>
      </w:r>
      <w:r w:rsidRPr="002863CA">
        <w:t xml:space="preserve">franges </w:t>
      </w:r>
      <w:r>
        <w:t xml:space="preserve">et au sein </w:t>
      </w:r>
      <w:r w:rsidRPr="002863CA">
        <w:t>du quartier</w:t>
      </w:r>
    </w:p>
    <w:p w14:paraId="1837BE3E" w14:textId="77777777" w:rsidR="00544390" w:rsidRPr="002863CA" w:rsidRDefault="00544390" w:rsidP="00E67686">
      <w:pPr>
        <w:pStyle w:val="Listepucebleue"/>
      </w:pPr>
      <w:r w:rsidRPr="00D75471">
        <w:rPr>
          <w:b/>
          <w:bCs/>
        </w:rPr>
        <w:t>Impact de la multi-mobilité</w:t>
      </w:r>
      <w:r w:rsidRPr="002863CA">
        <w:t xml:space="preserve"> :</w:t>
      </w:r>
    </w:p>
    <w:p w14:paraId="2D8A044D" w14:textId="77777777" w:rsidR="00544390" w:rsidRPr="002863CA" w:rsidRDefault="00544390" w:rsidP="00E67686">
      <w:pPr>
        <w:pStyle w:val="Listepucebleue"/>
      </w:pPr>
      <w:r w:rsidRPr="002863CA">
        <w:t>Sur les espaces publics (partage voirie, bordures, trottoirs…)</w:t>
      </w:r>
    </w:p>
    <w:p w14:paraId="22D3C528" w14:textId="77777777" w:rsidR="00544390" w:rsidRPr="002863CA" w:rsidRDefault="00544390" w:rsidP="00E67686">
      <w:pPr>
        <w:pStyle w:val="Listepucebleue"/>
      </w:pPr>
      <w:r w:rsidRPr="002863CA">
        <w:t>Sur les espaces bâtis (stationnement, locaux dédié, électro-</w:t>
      </w:r>
      <w:proofErr w:type="gramStart"/>
      <w:r w:rsidRPr="002863CA">
        <w:t>mobilité,…</w:t>
      </w:r>
      <w:proofErr w:type="gramEnd"/>
      <w:r w:rsidRPr="002863CA">
        <w:t>)</w:t>
      </w:r>
    </w:p>
    <w:p w14:paraId="313F5870" w14:textId="77777777" w:rsidR="00544390" w:rsidRPr="002863CA" w:rsidRDefault="00544390" w:rsidP="00E67686">
      <w:pPr>
        <w:pStyle w:val="Listepucebleue"/>
      </w:pPr>
      <w:proofErr w:type="gramStart"/>
      <w:r w:rsidRPr="00D75471">
        <w:rPr>
          <w:b/>
          <w:bCs/>
        </w:rPr>
        <w:t>Analyse  de</w:t>
      </w:r>
      <w:proofErr w:type="gramEnd"/>
      <w:r w:rsidRPr="00D75471">
        <w:rPr>
          <w:b/>
          <w:bCs/>
        </w:rPr>
        <w:t xml:space="preserve">  la  logistique  urbaine</w:t>
      </w:r>
      <w:r w:rsidRPr="002863CA">
        <w:t xml:space="preserve">  pour  le  quartier  (livraisons,  enlèvements  (déchets),  véhicules  de  secours  et  de  sécurité,  TAD  (</w:t>
      </w:r>
      <w:r>
        <w:t>t</w:t>
      </w:r>
      <w:r w:rsidRPr="002863CA">
        <w:t>ransport  à  la  demande), déménagements,…</w:t>
      </w:r>
    </w:p>
    <w:p w14:paraId="66309069" w14:textId="77777777" w:rsidR="00544390" w:rsidRPr="002863CA" w:rsidRDefault="00544390" w:rsidP="00E67686">
      <w:pPr>
        <w:pStyle w:val="Listepucebleue"/>
      </w:pPr>
      <w:r w:rsidRPr="00D75471">
        <w:rPr>
          <w:b/>
          <w:bCs/>
        </w:rPr>
        <w:t>Offre de services à la mobilité spécifiques</w:t>
      </w:r>
      <w:r w:rsidRPr="002863CA">
        <w:t xml:space="preserve"> (</w:t>
      </w:r>
      <w:proofErr w:type="gramStart"/>
      <w:r w:rsidRPr="002863CA">
        <w:t>location prêt</w:t>
      </w:r>
      <w:proofErr w:type="gramEnd"/>
      <w:r w:rsidRPr="002863CA">
        <w:t xml:space="preserve"> de véhicule, cycles, autopartage, mutualisation des moyens, services de réservation, de réparation, de transport…), modalité de gestion des services.</w:t>
      </w:r>
    </w:p>
    <w:p w14:paraId="7020F02C" w14:textId="77777777" w:rsidR="00544390" w:rsidRPr="002863CA" w:rsidRDefault="00544390" w:rsidP="00E67686">
      <w:pPr>
        <w:pStyle w:val="Listepucebleue"/>
      </w:pPr>
      <w:r w:rsidRPr="00D75471">
        <w:rPr>
          <w:b/>
          <w:bCs/>
        </w:rPr>
        <w:t>Intégration des enjeux énergétiques de la mobilité</w:t>
      </w:r>
      <w:r w:rsidRPr="002863CA">
        <w:t xml:space="preserve"> (stockage électricité) et lutte contre la précarité énergétique associée…</w:t>
      </w:r>
    </w:p>
    <w:p w14:paraId="3AAAB4A2" w14:textId="77777777" w:rsidR="00544390" w:rsidRPr="002863CA" w:rsidRDefault="00544390" w:rsidP="00E67686">
      <w:pPr>
        <w:pStyle w:val="Listepucebleue"/>
        <w:numPr>
          <w:ilvl w:val="0"/>
          <w:numId w:val="0"/>
        </w:numPr>
        <w:rPr>
          <w:rFonts w:eastAsia="Calibri" w:cs="Calibri"/>
        </w:rPr>
      </w:pPr>
    </w:p>
    <w:p w14:paraId="41E06D03" w14:textId="77777777" w:rsidR="00544390" w:rsidRPr="00336FB5" w:rsidRDefault="00544390" w:rsidP="005E23F6">
      <w:pPr>
        <w:pStyle w:val="sous-titresansnumeroationnoir"/>
      </w:pPr>
      <w:bookmarkStart w:id="10" w:name="_Toc44334489"/>
      <w:bookmarkStart w:id="11" w:name="_Toc44361392"/>
      <w:r w:rsidRPr="00B64CEB">
        <w:t>Focus</w:t>
      </w:r>
      <w:r w:rsidRPr="00336FB5">
        <w:rPr>
          <w:rFonts w:ascii="Calibri" w:hAnsi="Calibri" w:cs="Calibri"/>
        </w:rPr>
        <w:t> </w:t>
      </w:r>
      <w:r w:rsidRPr="00336FB5">
        <w:t>:</w:t>
      </w:r>
      <w:r w:rsidRPr="00354382">
        <w:t xml:space="preserve"> Etude </w:t>
      </w:r>
      <w:r>
        <w:t>matières</w:t>
      </w:r>
      <w:r w:rsidRPr="00354382">
        <w:t xml:space="preserve"> / chantier / déconstruction</w:t>
      </w:r>
      <w:r w:rsidRPr="00354382">
        <w:rPr>
          <w:rFonts w:ascii="Calibri" w:hAnsi="Calibri" w:cs="Calibri"/>
        </w:rPr>
        <w:t> </w:t>
      </w:r>
      <w:r w:rsidRPr="00354382">
        <w:t>:</w:t>
      </w:r>
      <w:bookmarkEnd w:id="10"/>
      <w:bookmarkEnd w:id="11"/>
    </w:p>
    <w:p w14:paraId="59C2F4D7" w14:textId="77777777" w:rsidR="00544390" w:rsidRPr="002863CA" w:rsidRDefault="00544390" w:rsidP="00544390">
      <w:pPr>
        <w:rPr>
          <w:rFonts w:ascii="Calibri" w:hAnsi="Calibri"/>
          <w:sz w:val="22"/>
          <w:szCs w:val="22"/>
        </w:rPr>
      </w:pPr>
      <w:r w:rsidRPr="002863CA">
        <w:rPr>
          <w:rFonts w:ascii="Calibri" w:hAnsi="Calibri"/>
          <w:spacing w:val="-1"/>
          <w:sz w:val="22"/>
          <w:szCs w:val="22"/>
        </w:rPr>
        <w:t>Souvent</w:t>
      </w:r>
      <w:r w:rsidRPr="002863CA">
        <w:rPr>
          <w:rFonts w:ascii="Calibri" w:hAnsi="Calibri"/>
          <w:spacing w:val="-4"/>
          <w:sz w:val="22"/>
          <w:szCs w:val="22"/>
        </w:rPr>
        <w:t xml:space="preserve"> </w:t>
      </w:r>
      <w:r w:rsidRPr="002863CA">
        <w:rPr>
          <w:rFonts w:ascii="Calibri" w:hAnsi="Calibri"/>
          <w:sz w:val="22"/>
          <w:szCs w:val="22"/>
        </w:rPr>
        <w:t>absente</w:t>
      </w:r>
      <w:r w:rsidRPr="002863CA">
        <w:rPr>
          <w:rFonts w:ascii="Calibri" w:hAnsi="Calibri"/>
          <w:spacing w:val="-6"/>
          <w:sz w:val="22"/>
          <w:szCs w:val="22"/>
        </w:rPr>
        <w:t xml:space="preserve"> </w:t>
      </w:r>
      <w:r w:rsidRPr="002863CA">
        <w:rPr>
          <w:rFonts w:ascii="Calibri" w:hAnsi="Calibri"/>
          <w:spacing w:val="-1"/>
          <w:sz w:val="22"/>
          <w:szCs w:val="22"/>
        </w:rPr>
        <w:t>des</w:t>
      </w:r>
      <w:r w:rsidRPr="002863CA">
        <w:rPr>
          <w:rFonts w:ascii="Calibri" w:hAnsi="Calibri"/>
          <w:spacing w:val="-5"/>
          <w:sz w:val="22"/>
          <w:szCs w:val="22"/>
        </w:rPr>
        <w:t xml:space="preserve"> </w:t>
      </w:r>
      <w:r w:rsidRPr="002863CA">
        <w:rPr>
          <w:rFonts w:ascii="Calibri" w:hAnsi="Calibri"/>
          <w:sz w:val="22"/>
          <w:szCs w:val="22"/>
        </w:rPr>
        <w:t>premières</w:t>
      </w:r>
      <w:r w:rsidRPr="002863CA">
        <w:rPr>
          <w:rFonts w:ascii="Calibri" w:hAnsi="Calibri"/>
          <w:spacing w:val="-6"/>
          <w:sz w:val="22"/>
          <w:szCs w:val="22"/>
        </w:rPr>
        <w:t xml:space="preserve"> </w:t>
      </w:r>
      <w:r w:rsidRPr="002863CA">
        <w:rPr>
          <w:rFonts w:ascii="Calibri" w:hAnsi="Calibri"/>
          <w:sz w:val="22"/>
          <w:szCs w:val="22"/>
        </w:rPr>
        <w:t>phases</w:t>
      </w:r>
      <w:r w:rsidRPr="002863CA">
        <w:rPr>
          <w:rFonts w:ascii="Calibri" w:hAnsi="Calibri"/>
          <w:spacing w:val="-5"/>
          <w:sz w:val="22"/>
          <w:szCs w:val="22"/>
        </w:rPr>
        <w:t xml:space="preserve"> </w:t>
      </w:r>
      <w:r w:rsidRPr="002863CA">
        <w:rPr>
          <w:rFonts w:ascii="Calibri" w:hAnsi="Calibri"/>
          <w:sz w:val="22"/>
          <w:szCs w:val="22"/>
        </w:rPr>
        <w:t>de</w:t>
      </w:r>
      <w:r w:rsidRPr="002863CA">
        <w:rPr>
          <w:rFonts w:ascii="Calibri" w:hAnsi="Calibri"/>
          <w:spacing w:val="-6"/>
          <w:sz w:val="22"/>
          <w:szCs w:val="22"/>
        </w:rPr>
        <w:t xml:space="preserve"> </w:t>
      </w:r>
      <w:r w:rsidRPr="002863CA">
        <w:rPr>
          <w:rFonts w:ascii="Calibri" w:hAnsi="Calibri"/>
          <w:sz w:val="22"/>
          <w:szCs w:val="22"/>
        </w:rPr>
        <w:t>réflexion</w:t>
      </w:r>
      <w:r w:rsidRPr="002863CA">
        <w:rPr>
          <w:rFonts w:ascii="Calibri" w:hAnsi="Calibri"/>
          <w:spacing w:val="-3"/>
          <w:sz w:val="22"/>
          <w:szCs w:val="22"/>
        </w:rPr>
        <w:t xml:space="preserve"> </w:t>
      </w:r>
      <w:r w:rsidRPr="002863CA">
        <w:rPr>
          <w:rFonts w:ascii="Calibri" w:hAnsi="Calibri"/>
          <w:spacing w:val="-1"/>
          <w:sz w:val="22"/>
          <w:szCs w:val="22"/>
        </w:rPr>
        <w:t>sur</w:t>
      </w:r>
      <w:r w:rsidRPr="002863CA">
        <w:rPr>
          <w:rFonts w:ascii="Calibri" w:hAnsi="Calibri"/>
          <w:spacing w:val="-5"/>
          <w:sz w:val="22"/>
          <w:szCs w:val="22"/>
        </w:rPr>
        <w:t xml:space="preserve"> </w:t>
      </w:r>
      <w:r w:rsidRPr="002863CA">
        <w:rPr>
          <w:rFonts w:ascii="Calibri" w:hAnsi="Calibri"/>
          <w:sz w:val="22"/>
          <w:szCs w:val="22"/>
        </w:rPr>
        <w:t>un</w:t>
      </w:r>
      <w:r w:rsidRPr="002863CA">
        <w:rPr>
          <w:rFonts w:ascii="Calibri" w:hAnsi="Calibri"/>
          <w:spacing w:val="-2"/>
          <w:sz w:val="22"/>
          <w:szCs w:val="22"/>
        </w:rPr>
        <w:t xml:space="preserve"> </w:t>
      </w:r>
      <w:r w:rsidRPr="002863CA">
        <w:rPr>
          <w:rFonts w:ascii="Calibri" w:hAnsi="Calibri"/>
          <w:spacing w:val="-1"/>
          <w:sz w:val="22"/>
          <w:szCs w:val="22"/>
        </w:rPr>
        <w:t>projet</w:t>
      </w:r>
      <w:r w:rsidRPr="002863CA">
        <w:rPr>
          <w:rFonts w:ascii="Calibri" w:hAnsi="Calibri"/>
          <w:spacing w:val="-3"/>
          <w:sz w:val="22"/>
          <w:szCs w:val="22"/>
        </w:rPr>
        <w:t xml:space="preserve"> </w:t>
      </w:r>
      <w:r w:rsidRPr="002863CA">
        <w:rPr>
          <w:rFonts w:ascii="Calibri" w:hAnsi="Calibri"/>
          <w:spacing w:val="-1"/>
          <w:sz w:val="22"/>
          <w:szCs w:val="22"/>
        </w:rPr>
        <w:t>d’aménagement,</w:t>
      </w:r>
      <w:r w:rsidRPr="002863CA">
        <w:rPr>
          <w:rFonts w:ascii="Calibri" w:hAnsi="Calibri"/>
          <w:spacing w:val="-4"/>
          <w:sz w:val="22"/>
          <w:szCs w:val="22"/>
        </w:rPr>
        <w:t xml:space="preserve"> </w:t>
      </w:r>
      <w:r w:rsidRPr="002863CA">
        <w:rPr>
          <w:rFonts w:ascii="Calibri" w:hAnsi="Calibri"/>
          <w:spacing w:val="-1"/>
          <w:sz w:val="22"/>
          <w:szCs w:val="22"/>
        </w:rPr>
        <w:t>la</w:t>
      </w:r>
      <w:r w:rsidRPr="002863CA">
        <w:rPr>
          <w:rFonts w:ascii="Calibri" w:hAnsi="Calibri"/>
          <w:spacing w:val="-4"/>
          <w:sz w:val="22"/>
          <w:szCs w:val="22"/>
        </w:rPr>
        <w:t xml:space="preserve"> </w:t>
      </w:r>
      <w:r w:rsidRPr="002863CA">
        <w:rPr>
          <w:rFonts w:ascii="Calibri" w:hAnsi="Calibri"/>
          <w:spacing w:val="-1"/>
          <w:sz w:val="22"/>
          <w:szCs w:val="22"/>
        </w:rPr>
        <w:t>problématique</w:t>
      </w:r>
      <w:r w:rsidRPr="002863CA">
        <w:rPr>
          <w:rFonts w:ascii="Calibri" w:hAnsi="Calibri"/>
          <w:spacing w:val="-5"/>
          <w:sz w:val="22"/>
          <w:szCs w:val="22"/>
        </w:rPr>
        <w:t xml:space="preserve"> </w:t>
      </w:r>
      <w:r w:rsidRPr="002863CA">
        <w:rPr>
          <w:rFonts w:ascii="Calibri" w:hAnsi="Calibri"/>
          <w:sz w:val="22"/>
          <w:szCs w:val="22"/>
        </w:rPr>
        <w:t>déchets</w:t>
      </w:r>
      <w:r w:rsidRPr="002863CA">
        <w:rPr>
          <w:rFonts w:ascii="Calibri" w:hAnsi="Calibri"/>
          <w:spacing w:val="-6"/>
          <w:sz w:val="22"/>
          <w:szCs w:val="22"/>
        </w:rPr>
        <w:t xml:space="preserve"> </w:t>
      </w:r>
      <w:r>
        <w:rPr>
          <w:rFonts w:ascii="Calibri" w:hAnsi="Calibri"/>
          <w:spacing w:val="-1"/>
          <w:sz w:val="22"/>
          <w:szCs w:val="22"/>
        </w:rPr>
        <w:t xml:space="preserve">constitue néanmoins </w:t>
      </w:r>
      <w:r w:rsidRPr="002863CA">
        <w:rPr>
          <w:rFonts w:ascii="Calibri" w:hAnsi="Calibri"/>
          <w:spacing w:val="-1"/>
          <w:sz w:val="22"/>
          <w:szCs w:val="22"/>
        </w:rPr>
        <w:t>un</w:t>
      </w:r>
      <w:r w:rsidRPr="002863CA">
        <w:rPr>
          <w:rFonts w:ascii="Calibri" w:hAnsi="Calibri"/>
          <w:spacing w:val="-4"/>
          <w:sz w:val="22"/>
          <w:szCs w:val="22"/>
        </w:rPr>
        <w:t xml:space="preserve"> </w:t>
      </w:r>
      <w:r w:rsidRPr="002863CA">
        <w:rPr>
          <w:rFonts w:ascii="Calibri" w:hAnsi="Calibri"/>
          <w:sz w:val="22"/>
          <w:szCs w:val="22"/>
        </w:rPr>
        <w:t>des</w:t>
      </w:r>
      <w:r w:rsidRPr="002863CA">
        <w:rPr>
          <w:rFonts w:ascii="Calibri" w:hAnsi="Calibri"/>
          <w:spacing w:val="-5"/>
          <w:sz w:val="22"/>
          <w:szCs w:val="22"/>
        </w:rPr>
        <w:t xml:space="preserve"> </w:t>
      </w:r>
      <w:r w:rsidRPr="002863CA">
        <w:rPr>
          <w:rFonts w:ascii="Calibri" w:hAnsi="Calibri"/>
          <w:sz w:val="22"/>
          <w:szCs w:val="22"/>
        </w:rPr>
        <w:t>axes</w:t>
      </w:r>
      <w:r w:rsidRPr="002863CA">
        <w:rPr>
          <w:rFonts w:ascii="Calibri" w:hAnsi="Calibri"/>
          <w:spacing w:val="-6"/>
          <w:sz w:val="22"/>
          <w:szCs w:val="22"/>
        </w:rPr>
        <w:t xml:space="preserve"> </w:t>
      </w:r>
      <w:r>
        <w:rPr>
          <w:rFonts w:ascii="Calibri" w:hAnsi="Calibri"/>
          <w:spacing w:val="-1"/>
          <w:sz w:val="22"/>
          <w:szCs w:val="22"/>
        </w:rPr>
        <w:t>importants</w:t>
      </w:r>
      <w:r w:rsidRPr="002863CA">
        <w:rPr>
          <w:rFonts w:ascii="Calibri" w:hAnsi="Calibri"/>
          <w:spacing w:val="-2"/>
          <w:sz w:val="22"/>
          <w:szCs w:val="22"/>
        </w:rPr>
        <w:t xml:space="preserve"> </w:t>
      </w:r>
      <w:r w:rsidRPr="002863CA">
        <w:rPr>
          <w:rFonts w:ascii="Calibri" w:hAnsi="Calibri"/>
          <w:sz w:val="22"/>
          <w:szCs w:val="22"/>
        </w:rPr>
        <w:t>de</w:t>
      </w:r>
      <w:r w:rsidRPr="002863CA">
        <w:rPr>
          <w:rFonts w:ascii="Calibri" w:hAnsi="Calibri"/>
          <w:spacing w:val="-5"/>
          <w:sz w:val="22"/>
          <w:szCs w:val="22"/>
        </w:rPr>
        <w:t xml:space="preserve"> </w:t>
      </w:r>
      <w:r w:rsidRPr="002863CA">
        <w:rPr>
          <w:rFonts w:ascii="Calibri" w:hAnsi="Calibri"/>
          <w:spacing w:val="-1"/>
          <w:sz w:val="22"/>
          <w:szCs w:val="22"/>
        </w:rPr>
        <w:t>l’ambition</w:t>
      </w:r>
      <w:r w:rsidRPr="002863CA">
        <w:rPr>
          <w:rFonts w:ascii="Calibri" w:hAnsi="Calibri"/>
          <w:spacing w:val="-4"/>
          <w:sz w:val="22"/>
          <w:szCs w:val="22"/>
        </w:rPr>
        <w:t xml:space="preserve"> </w:t>
      </w:r>
      <w:r>
        <w:rPr>
          <w:rFonts w:ascii="Calibri" w:hAnsi="Calibri"/>
          <w:sz w:val="22"/>
          <w:szCs w:val="22"/>
        </w:rPr>
        <w:t>économie circulaire</w:t>
      </w:r>
      <w:r w:rsidRPr="002863CA">
        <w:rPr>
          <w:rFonts w:ascii="Calibri" w:hAnsi="Calibri"/>
          <w:spacing w:val="-1"/>
          <w:sz w:val="22"/>
          <w:szCs w:val="22"/>
        </w:rPr>
        <w:t>.</w:t>
      </w:r>
      <w:r w:rsidRPr="002863CA">
        <w:rPr>
          <w:rFonts w:ascii="Calibri" w:hAnsi="Calibri"/>
          <w:spacing w:val="-5"/>
          <w:sz w:val="22"/>
          <w:szCs w:val="22"/>
        </w:rPr>
        <w:t xml:space="preserve"> </w:t>
      </w:r>
      <w:r w:rsidRPr="007B24F2">
        <w:rPr>
          <w:rFonts w:ascii="Calibri" w:hAnsi="Calibri"/>
          <w:spacing w:val="-1"/>
          <w:sz w:val="22"/>
          <w:szCs w:val="22"/>
        </w:rPr>
        <w:t>Une</w:t>
      </w:r>
      <w:r>
        <w:rPr>
          <w:rFonts w:ascii="Calibri" w:hAnsi="Calibri"/>
          <w:spacing w:val="129"/>
          <w:w w:val="99"/>
          <w:sz w:val="22"/>
          <w:szCs w:val="22"/>
        </w:rPr>
        <w:t xml:space="preserve"> </w:t>
      </w:r>
      <w:r w:rsidRPr="002863CA">
        <w:rPr>
          <w:rFonts w:ascii="Calibri" w:hAnsi="Calibri"/>
          <w:spacing w:val="-1"/>
          <w:sz w:val="22"/>
          <w:szCs w:val="22"/>
        </w:rPr>
        <w:t>approche</w:t>
      </w:r>
      <w:r w:rsidRPr="002863CA">
        <w:rPr>
          <w:rFonts w:ascii="Calibri" w:hAnsi="Calibri"/>
          <w:spacing w:val="-7"/>
          <w:sz w:val="22"/>
          <w:szCs w:val="22"/>
        </w:rPr>
        <w:t xml:space="preserve"> </w:t>
      </w:r>
      <w:r w:rsidRPr="002863CA">
        <w:rPr>
          <w:rFonts w:ascii="Calibri" w:hAnsi="Calibri"/>
          <w:spacing w:val="-1"/>
          <w:sz w:val="22"/>
          <w:szCs w:val="22"/>
        </w:rPr>
        <w:t>globale</w:t>
      </w:r>
      <w:r w:rsidRPr="002863CA">
        <w:rPr>
          <w:rFonts w:ascii="Calibri" w:hAnsi="Calibri"/>
          <w:spacing w:val="-6"/>
          <w:sz w:val="22"/>
          <w:szCs w:val="22"/>
        </w:rPr>
        <w:t xml:space="preserve"> </w:t>
      </w:r>
      <w:r w:rsidRPr="002863CA">
        <w:rPr>
          <w:rFonts w:ascii="Calibri" w:hAnsi="Calibri"/>
          <w:spacing w:val="-1"/>
          <w:sz w:val="22"/>
          <w:szCs w:val="22"/>
        </w:rPr>
        <w:t>en</w:t>
      </w:r>
      <w:r w:rsidRPr="002863CA">
        <w:rPr>
          <w:rFonts w:ascii="Calibri" w:hAnsi="Calibri"/>
          <w:spacing w:val="-5"/>
          <w:sz w:val="22"/>
          <w:szCs w:val="22"/>
        </w:rPr>
        <w:t xml:space="preserve"> </w:t>
      </w:r>
      <w:r w:rsidRPr="002863CA">
        <w:rPr>
          <w:rFonts w:ascii="Calibri" w:hAnsi="Calibri"/>
          <w:spacing w:val="-1"/>
          <w:sz w:val="22"/>
          <w:szCs w:val="22"/>
        </w:rPr>
        <w:t>matière</w:t>
      </w:r>
      <w:r w:rsidRPr="002863CA">
        <w:rPr>
          <w:rFonts w:ascii="Calibri" w:hAnsi="Calibri"/>
          <w:spacing w:val="-4"/>
          <w:sz w:val="22"/>
          <w:szCs w:val="22"/>
        </w:rPr>
        <w:t xml:space="preserve"> </w:t>
      </w:r>
      <w:r w:rsidRPr="002863CA">
        <w:rPr>
          <w:rFonts w:ascii="Calibri" w:hAnsi="Calibri"/>
          <w:spacing w:val="-1"/>
          <w:sz w:val="22"/>
          <w:szCs w:val="22"/>
        </w:rPr>
        <w:t>d’économie</w:t>
      </w:r>
      <w:r w:rsidRPr="002863CA">
        <w:rPr>
          <w:rFonts w:ascii="Calibri" w:hAnsi="Calibri"/>
          <w:spacing w:val="-6"/>
          <w:sz w:val="22"/>
          <w:szCs w:val="22"/>
        </w:rPr>
        <w:t xml:space="preserve"> </w:t>
      </w:r>
      <w:r w:rsidRPr="002863CA">
        <w:rPr>
          <w:rFonts w:ascii="Calibri" w:hAnsi="Calibri"/>
          <w:spacing w:val="-1"/>
          <w:sz w:val="22"/>
          <w:szCs w:val="22"/>
        </w:rPr>
        <w:t>circulaire</w:t>
      </w:r>
      <w:r w:rsidRPr="002863CA">
        <w:rPr>
          <w:rFonts w:ascii="Calibri" w:hAnsi="Calibri"/>
          <w:spacing w:val="-4"/>
          <w:sz w:val="22"/>
          <w:szCs w:val="22"/>
        </w:rPr>
        <w:t xml:space="preserve"> </w:t>
      </w:r>
      <w:r w:rsidRPr="002863CA">
        <w:rPr>
          <w:rFonts w:ascii="Calibri" w:hAnsi="Calibri"/>
          <w:spacing w:val="-1"/>
          <w:sz w:val="22"/>
          <w:szCs w:val="22"/>
        </w:rPr>
        <w:t>sera</w:t>
      </w:r>
      <w:r w:rsidRPr="002863CA">
        <w:rPr>
          <w:rFonts w:ascii="Calibri" w:hAnsi="Calibri"/>
          <w:spacing w:val="-4"/>
          <w:sz w:val="22"/>
          <w:szCs w:val="22"/>
        </w:rPr>
        <w:t xml:space="preserve"> </w:t>
      </w:r>
      <w:r w:rsidRPr="002863CA">
        <w:rPr>
          <w:rFonts w:ascii="Calibri" w:hAnsi="Calibri"/>
          <w:spacing w:val="-1"/>
          <w:sz w:val="22"/>
          <w:szCs w:val="22"/>
        </w:rPr>
        <w:t>développée</w:t>
      </w:r>
      <w:r w:rsidRPr="002863CA">
        <w:rPr>
          <w:rFonts w:ascii="Calibri" w:hAnsi="Calibri"/>
          <w:spacing w:val="-7"/>
          <w:sz w:val="22"/>
          <w:szCs w:val="22"/>
        </w:rPr>
        <w:t xml:space="preserve"> </w:t>
      </w:r>
      <w:r w:rsidRPr="002863CA">
        <w:rPr>
          <w:rFonts w:ascii="Calibri" w:hAnsi="Calibri"/>
          <w:sz w:val="22"/>
          <w:szCs w:val="22"/>
        </w:rPr>
        <w:t>pour</w:t>
      </w:r>
      <w:r w:rsidRPr="002863CA">
        <w:rPr>
          <w:rFonts w:ascii="Calibri" w:hAnsi="Calibri"/>
          <w:spacing w:val="-5"/>
          <w:sz w:val="22"/>
          <w:szCs w:val="22"/>
        </w:rPr>
        <w:t xml:space="preserve"> </w:t>
      </w:r>
      <w:r w:rsidRPr="002863CA">
        <w:rPr>
          <w:rFonts w:ascii="Calibri" w:hAnsi="Calibri"/>
          <w:spacing w:val="-1"/>
          <w:sz w:val="22"/>
          <w:szCs w:val="22"/>
        </w:rPr>
        <w:t>optimiser</w:t>
      </w:r>
      <w:r w:rsidRPr="002863CA">
        <w:rPr>
          <w:rFonts w:ascii="Calibri" w:hAnsi="Calibri"/>
          <w:spacing w:val="-6"/>
          <w:sz w:val="22"/>
          <w:szCs w:val="22"/>
        </w:rPr>
        <w:t xml:space="preserve"> </w:t>
      </w:r>
      <w:r w:rsidRPr="002863CA">
        <w:rPr>
          <w:rFonts w:ascii="Calibri" w:hAnsi="Calibri"/>
          <w:spacing w:val="-1"/>
          <w:sz w:val="22"/>
          <w:szCs w:val="22"/>
        </w:rPr>
        <w:t>l’ensemble</w:t>
      </w:r>
      <w:r w:rsidRPr="002863CA">
        <w:rPr>
          <w:rFonts w:ascii="Calibri" w:hAnsi="Calibri"/>
          <w:spacing w:val="-6"/>
          <w:sz w:val="22"/>
          <w:szCs w:val="22"/>
        </w:rPr>
        <w:t xml:space="preserve"> </w:t>
      </w:r>
      <w:r w:rsidRPr="002863CA">
        <w:rPr>
          <w:rFonts w:ascii="Calibri" w:hAnsi="Calibri"/>
          <w:sz w:val="22"/>
          <w:szCs w:val="22"/>
        </w:rPr>
        <w:t>des</w:t>
      </w:r>
      <w:r w:rsidRPr="002863CA">
        <w:rPr>
          <w:rFonts w:ascii="Calibri" w:hAnsi="Calibri"/>
          <w:spacing w:val="-6"/>
          <w:sz w:val="22"/>
          <w:szCs w:val="22"/>
        </w:rPr>
        <w:t xml:space="preserve"> </w:t>
      </w:r>
      <w:r w:rsidRPr="002863CA">
        <w:rPr>
          <w:rFonts w:ascii="Calibri" w:hAnsi="Calibri"/>
          <w:sz w:val="22"/>
          <w:szCs w:val="22"/>
        </w:rPr>
        <w:t>flux</w:t>
      </w:r>
      <w:r w:rsidRPr="002863CA">
        <w:rPr>
          <w:rFonts w:ascii="Calibri" w:hAnsi="Calibri"/>
          <w:spacing w:val="-6"/>
          <w:sz w:val="22"/>
          <w:szCs w:val="22"/>
        </w:rPr>
        <w:t xml:space="preserve"> </w:t>
      </w:r>
      <w:r w:rsidRPr="002863CA">
        <w:rPr>
          <w:rFonts w:ascii="Calibri" w:hAnsi="Calibri"/>
          <w:sz w:val="22"/>
          <w:szCs w:val="22"/>
        </w:rPr>
        <w:t>de</w:t>
      </w:r>
      <w:r w:rsidRPr="002863CA">
        <w:rPr>
          <w:rFonts w:ascii="Calibri" w:hAnsi="Calibri"/>
          <w:spacing w:val="-6"/>
          <w:sz w:val="22"/>
          <w:szCs w:val="22"/>
        </w:rPr>
        <w:t xml:space="preserve"> </w:t>
      </w:r>
      <w:r w:rsidRPr="002863CA">
        <w:rPr>
          <w:rFonts w:ascii="Calibri" w:hAnsi="Calibri"/>
          <w:spacing w:val="-1"/>
          <w:sz w:val="22"/>
          <w:szCs w:val="22"/>
        </w:rPr>
        <w:t>matières</w:t>
      </w:r>
      <w:r w:rsidRPr="002863CA">
        <w:rPr>
          <w:rFonts w:ascii="Calibri" w:hAnsi="Calibri"/>
          <w:spacing w:val="-5"/>
          <w:sz w:val="22"/>
          <w:szCs w:val="22"/>
        </w:rPr>
        <w:t xml:space="preserve"> </w:t>
      </w:r>
      <w:r w:rsidRPr="002863CA">
        <w:rPr>
          <w:rFonts w:ascii="Calibri" w:hAnsi="Calibri"/>
          <w:spacing w:val="-1"/>
          <w:sz w:val="22"/>
          <w:szCs w:val="22"/>
        </w:rPr>
        <w:t>en</w:t>
      </w:r>
      <w:r w:rsidRPr="002863CA">
        <w:rPr>
          <w:rFonts w:ascii="Calibri" w:hAnsi="Calibri"/>
          <w:spacing w:val="-3"/>
          <w:sz w:val="22"/>
          <w:szCs w:val="22"/>
        </w:rPr>
        <w:t xml:space="preserve"> </w:t>
      </w:r>
      <w:r w:rsidRPr="002863CA">
        <w:rPr>
          <w:rFonts w:ascii="Calibri" w:hAnsi="Calibri"/>
          <w:spacing w:val="-1"/>
          <w:sz w:val="22"/>
          <w:szCs w:val="22"/>
        </w:rPr>
        <w:t>phase</w:t>
      </w:r>
      <w:r w:rsidRPr="002863CA">
        <w:rPr>
          <w:rFonts w:ascii="Calibri" w:hAnsi="Calibri"/>
          <w:spacing w:val="-6"/>
          <w:sz w:val="22"/>
          <w:szCs w:val="22"/>
        </w:rPr>
        <w:t xml:space="preserve"> </w:t>
      </w:r>
      <w:r w:rsidRPr="002863CA">
        <w:rPr>
          <w:rFonts w:ascii="Calibri" w:hAnsi="Calibri"/>
          <w:sz w:val="22"/>
          <w:szCs w:val="22"/>
        </w:rPr>
        <w:t>de</w:t>
      </w:r>
      <w:r w:rsidRPr="002863CA">
        <w:rPr>
          <w:rFonts w:ascii="Calibri" w:hAnsi="Calibri"/>
          <w:spacing w:val="-7"/>
          <w:sz w:val="22"/>
          <w:szCs w:val="22"/>
        </w:rPr>
        <w:t xml:space="preserve"> </w:t>
      </w:r>
      <w:r w:rsidRPr="002863CA">
        <w:rPr>
          <w:rFonts w:ascii="Calibri" w:hAnsi="Calibri"/>
          <w:spacing w:val="-1"/>
          <w:sz w:val="22"/>
          <w:szCs w:val="22"/>
        </w:rPr>
        <w:t>réalisation</w:t>
      </w:r>
      <w:r w:rsidRPr="002863CA">
        <w:rPr>
          <w:rFonts w:ascii="Calibri" w:hAnsi="Calibri"/>
          <w:spacing w:val="-4"/>
          <w:sz w:val="22"/>
          <w:szCs w:val="22"/>
        </w:rPr>
        <w:t xml:space="preserve"> </w:t>
      </w:r>
      <w:r w:rsidRPr="002863CA">
        <w:rPr>
          <w:rFonts w:ascii="Calibri" w:hAnsi="Calibri"/>
          <w:spacing w:val="-1"/>
          <w:sz w:val="22"/>
          <w:szCs w:val="22"/>
        </w:rPr>
        <w:t>et</w:t>
      </w:r>
      <w:r w:rsidRPr="002863CA">
        <w:rPr>
          <w:rFonts w:ascii="Calibri" w:hAnsi="Calibri"/>
          <w:spacing w:val="-5"/>
          <w:sz w:val="22"/>
          <w:szCs w:val="22"/>
        </w:rPr>
        <w:t xml:space="preserve"> </w:t>
      </w:r>
      <w:r w:rsidRPr="002863CA">
        <w:rPr>
          <w:rFonts w:ascii="Calibri" w:hAnsi="Calibri"/>
          <w:spacing w:val="-1"/>
          <w:sz w:val="22"/>
          <w:szCs w:val="22"/>
        </w:rPr>
        <w:t>en</w:t>
      </w:r>
      <w:r w:rsidRPr="002863CA">
        <w:rPr>
          <w:rFonts w:ascii="Calibri" w:hAnsi="Calibri"/>
          <w:spacing w:val="-4"/>
          <w:sz w:val="22"/>
          <w:szCs w:val="22"/>
        </w:rPr>
        <w:t xml:space="preserve"> </w:t>
      </w:r>
      <w:r w:rsidRPr="002863CA">
        <w:rPr>
          <w:rFonts w:ascii="Calibri" w:hAnsi="Calibri"/>
          <w:spacing w:val="-1"/>
          <w:sz w:val="22"/>
          <w:szCs w:val="22"/>
        </w:rPr>
        <w:t>phase</w:t>
      </w:r>
      <w:r w:rsidRPr="002863CA">
        <w:rPr>
          <w:rFonts w:ascii="Calibri" w:hAnsi="Calibri"/>
          <w:spacing w:val="-7"/>
          <w:sz w:val="22"/>
          <w:szCs w:val="22"/>
        </w:rPr>
        <w:t xml:space="preserve"> </w:t>
      </w:r>
      <w:r w:rsidRPr="002863CA">
        <w:rPr>
          <w:rFonts w:ascii="Calibri" w:hAnsi="Calibri"/>
          <w:sz w:val="22"/>
          <w:szCs w:val="22"/>
        </w:rPr>
        <w:t>de</w:t>
      </w:r>
      <w:r w:rsidRPr="002863CA">
        <w:rPr>
          <w:rFonts w:ascii="Calibri" w:hAnsi="Calibri"/>
          <w:spacing w:val="-6"/>
          <w:sz w:val="22"/>
          <w:szCs w:val="22"/>
        </w:rPr>
        <w:t xml:space="preserve"> </w:t>
      </w:r>
      <w:r w:rsidRPr="002863CA">
        <w:rPr>
          <w:rFonts w:ascii="Calibri" w:hAnsi="Calibri"/>
          <w:spacing w:val="-1"/>
          <w:sz w:val="22"/>
          <w:szCs w:val="22"/>
        </w:rPr>
        <w:t>gestion.</w:t>
      </w:r>
    </w:p>
    <w:p w14:paraId="2737B366" w14:textId="77777777" w:rsidR="00544390" w:rsidRPr="002863CA" w:rsidRDefault="00544390" w:rsidP="00544390">
      <w:pPr>
        <w:rPr>
          <w:rFonts w:ascii="Calibri" w:hAnsi="Calibri"/>
          <w:sz w:val="22"/>
          <w:szCs w:val="22"/>
        </w:rPr>
      </w:pPr>
      <w:r w:rsidRPr="002863CA">
        <w:rPr>
          <w:rFonts w:ascii="Calibri" w:hAnsi="Calibri"/>
          <w:sz w:val="22"/>
          <w:szCs w:val="22"/>
        </w:rPr>
        <w:t>A</w:t>
      </w:r>
      <w:r w:rsidRPr="002863CA">
        <w:rPr>
          <w:rFonts w:ascii="Calibri" w:hAnsi="Calibri"/>
          <w:spacing w:val="2"/>
          <w:sz w:val="22"/>
          <w:szCs w:val="22"/>
        </w:rPr>
        <w:t xml:space="preserve"> </w:t>
      </w:r>
      <w:r w:rsidRPr="002863CA">
        <w:rPr>
          <w:rFonts w:ascii="Calibri" w:hAnsi="Calibri"/>
          <w:spacing w:val="-1"/>
          <w:sz w:val="22"/>
          <w:szCs w:val="22"/>
        </w:rPr>
        <w:t>l’issue</w:t>
      </w:r>
      <w:r w:rsidRPr="002863CA">
        <w:rPr>
          <w:rFonts w:ascii="Calibri" w:hAnsi="Calibri"/>
          <w:spacing w:val="3"/>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pacing w:val="-1"/>
          <w:sz w:val="22"/>
          <w:szCs w:val="22"/>
        </w:rPr>
        <w:t>la</w:t>
      </w:r>
      <w:r w:rsidRPr="002863CA">
        <w:rPr>
          <w:rFonts w:ascii="Calibri" w:hAnsi="Calibri"/>
          <w:spacing w:val="4"/>
          <w:sz w:val="22"/>
          <w:szCs w:val="22"/>
        </w:rPr>
        <w:t xml:space="preserve"> </w:t>
      </w:r>
      <w:r w:rsidRPr="002863CA">
        <w:rPr>
          <w:rFonts w:ascii="Calibri" w:hAnsi="Calibri"/>
          <w:sz w:val="22"/>
          <w:szCs w:val="22"/>
        </w:rPr>
        <w:t>première</w:t>
      </w:r>
      <w:r w:rsidRPr="002863CA">
        <w:rPr>
          <w:rFonts w:ascii="Calibri" w:hAnsi="Calibri"/>
          <w:spacing w:val="3"/>
          <w:sz w:val="22"/>
          <w:szCs w:val="22"/>
        </w:rPr>
        <w:t xml:space="preserve"> </w:t>
      </w:r>
      <w:r w:rsidRPr="002863CA">
        <w:rPr>
          <w:rFonts w:ascii="Calibri" w:hAnsi="Calibri"/>
          <w:sz w:val="22"/>
          <w:szCs w:val="22"/>
        </w:rPr>
        <w:t>année</w:t>
      </w:r>
      <w:r w:rsidRPr="002863CA">
        <w:rPr>
          <w:rFonts w:ascii="Calibri" w:hAnsi="Calibri"/>
          <w:spacing w:val="3"/>
          <w:sz w:val="22"/>
          <w:szCs w:val="22"/>
        </w:rPr>
        <w:t xml:space="preserve"> </w:t>
      </w:r>
      <w:r w:rsidRPr="002863CA">
        <w:rPr>
          <w:rFonts w:ascii="Calibri" w:hAnsi="Calibri"/>
          <w:spacing w:val="-1"/>
          <w:sz w:val="22"/>
          <w:szCs w:val="22"/>
        </w:rPr>
        <w:t>d’AMO,</w:t>
      </w:r>
      <w:r w:rsidRPr="002863CA">
        <w:rPr>
          <w:rFonts w:ascii="Calibri" w:hAnsi="Calibri"/>
          <w:spacing w:val="4"/>
          <w:sz w:val="22"/>
          <w:szCs w:val="22"/>
        </w:rPr>
        <w:t xml:space="preserve"> </w:t>
      </w:r>
      <w:r w:rsidRPr="002863CA">
        <w:rPr>
          <w:rFonts w:ascii="Calibri" w:hAnsi="Calibri"/>
          <w:spacing w:val="-1"/>
          <w:sz w:val="22"/>
          <w:szCs w:val="22"/>
        </w:rPr>
        <w:t>il</w:t>
      </w:r>
      <w:r w:rsidRPr="002863CA">
        <w:rPr>
          <w:rFonts w:ascii="Calibri" w:hAnsi="Calibri"/>
          <w:spacing w:val="3"/>
          <w:sz w:val="22"/>
          <w:szCs w:val="22"/>
        </w:rPr>
        <w:t xml:space="preserve"> </w:t>
      </w:r>
      <w:r>
        <w:rPr>
          <w:rFonts w:ascii="Calibri" w:hAnsi="Calibri"/>
          <w:spacing w:val="-1"/>
          <w:sz w:val="22"/>
          <w:szCs w:val="22"/>
        </w:rPr>
        <w:t>pourra s’agir</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pacing w:val="-1"/>
          <w:sz w:val="22"/>
          <w:szCs w:val="22"/>
        </w:rPr>
        <w:t>cibler</w:t>
      </w:r>
      <w:r w:rsidRPr="002863CA">
        <w:rPr>
          <w:rFonts w:ascii="Calibri" w:hAnsi="Calibri"/>
          <w:spacing w:val="2"/>
          <w:sz w:val="22"/>
          <w:szCs w:val="22"/>
        </w:rPr>
        <w:t xml:space="preserve"> </w:t>
      </w:r>
      <w:r w:rsidRPr="002863CA">
        <w:rPr>
          <w:rFonts w:ascii="Calibri" w:hAnsi="Calibri"/>
          <w:sz w:val="22"/>
          <w:szCs w:val="22"/>
        </w:rPr>
        <w:t>les</w:t>
      </w:r>
      <w:r w:rsidRPr="002863CA">
        <w:rPr>
          <w:rFonts w:ascii="Calibri" w:hAnsi="Calibri"/>
          <w:spacing w:val="2"/>
          <w:sz w:val="22"/>
          <w:szCs w:val="22"/>
        </w:rPr>
        <w:t xml:space="preserve"> </w:t>
      </w:r>
      <w:r w:rsidRPr="002863CA">
        <w:rPr>
          <w:rFonts w:ascii="Calibri" w:hAnsi="Calibri"/>
          <w:spacing w:val="-1"/>
          <w:sz w:val="22"/>
          <w:szCs w:val="22"/>
        </w:rPr>
        <w:t>principaux</w:t>
      </w:r>
      <w:r w:rsidRPr="002863CA">
        <w:rPr>
          <w:rFonts w:ascii="Calibri" w:hAnsi="Calibri"/>
          <w:spacing w:val="3"/>
          <w:sz w:val="22"/>
          <w:szCs w:val="22"/>
        </w:rPr>
        <w:t xml:space="preserve"> </w:t>
      </w:r>
      <w:r w:rsidRPr="002863CA">
        <w:rPr>
          <w:rFonts w:ascii="Calibri" w:hAnsi="Calibri"/>
          <w:spacing w:val="-1"/>
          <w:sz w:val="22"/>
          <w:szCs w:val="22"/>
        </w:rPr>
        <w:t>enjeux</w:t>
      </w:r>
      <w:r w:rsidRPr="002863CA">
        <w:rPr>
          <w:rFonts w:ascii="Calibri" w:hAnsi="Calibri"/>
          <w:spacing w:val="3"/>
          <w:sz w:val="22"/>
          <w:szCs w:val="22"/>
        </w:rPr>
        <w:t xml:space="preserve"> </w:t>
      </w:r>
      <w:r w:rsidRPr="002863CA">
        <w:rPr>
          <w:rFonts w:ascii="Calibri" w:hAnsi="Calibri"/>
          <w:spacing w:val="-1"/>
          <w:sz w:val="22"/>
          <w:szCs w:val="22"/>
        </w:rPr>
        <w:t>en</w:t>
      </w:r>
      <w:r w:rsidRPr="002863CA">
        <w:rPr>
          <w:rFonts w:ascii="Calibri" w:hAnsi="Calibri"/>
          <w:spacing w:val="4"/>
          <w:sz w:val="22"/>
          <w:szCs w:val="22"/>
        </w:rPr>
        <w:t xml:space="preserve"> </w:t>
      </w:r>
      <w:r w:rsidRPr="002863CA">
        <w:rPr>
          <w:rFonts w:ascii="Calibri" w:hAnsi="Calibri"/>
          <w:spacing w:val="-1"/>
          <w:sz w:val="22"/>
          <w:szCs w:val="22"/>
        </w:rPr>
        <w:t>termes</w:t>
      </w:r>
      <w:r w:rsidRPr="002863CA">
        <w:rPr>
          <w:rFonts w:ascii="Calibri" w:hAnsi="Calibri"/>
          <w:spacing w:val="2"/>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7B24F2">
        <w:rPr>
          <w:rFonts w:ascii="Calibri" w:hAnsi="Calibri"/>
          <w:spacing w:val="-1"/>
          <w:sz w:val="22"/>
          <w:szCs w:val="22"/>
        </w:rPr>
        <w:t>volumes</w:t>
      </w:r>
      <w:r w:rsidRPr="002863CA">
        <w:rPr>
          <w:rFonts w:ascii="Calibri" w:hAnsi="Calibri"/>
          <w:spacing w:val="2"/>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pacing w:val="-1"/>
          <w:sz w:val="22"/>
          <w:szCs w:val="22"/>
        </w:rPr>
        <w:t>flux</w:t>
      </w:r>
      <w:r w:rsidRPr="002863CA">
        <w:rPr>
          <w:rFonts w:ascii="Calibri" w:hAnsi="Calibri"/>
          <w:spacing w:val="3"/>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z w:val="22"/>
          <w:szCs w:val="22"/>
        </w:rPr>
        <w:t>matières</w:t>
      </w:r>
      <w:r w:rsidRPr="002863CA">
        <w:rPr>
          <w:rFonts w:ascii="Calibri" w:hAnsi="Calibri"/>
          <w:spacing w:val="2"/>
          <w:sz w:val="22"/>
          <w:szCs w:val="22"/>
        </w:rPr>
        <w:t xml:space="preserve"> </w:t>
      </w:r>
      <w:r w:rsidRPr="002863CA">
        <w:rPr>
          <w:rFonts w:ascii="Calibri" w:hAnsi="Calibri"/>
          <w:spacing w:val="-1"/>
          <w:sz w:val="22"/>
          <w:szCs w:val="22"/>
        </w:rPr>
        <w:t>et</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pacing w:val="-1"/>
          <w:sz w:val="22"/>
          <w:szCs w:val="22"/>
        </w:rPr>
        <w:t>développer</w:t>
      </w:r>
      <w:r w:rsidRPr="002863CA">
        <w:rPr>
          <w:rFonts w:ascii="Calibri" w:hAnsi="Calibri"/>
          <w:spacing w:val="3"/>
          <w:sz w:val="22"/>
          <w:szCs w:val="22"/>
        </w:rPr>
        <w:t xml:space="preserve"> </w:t>
      </w:r>
      <w:r w:rsidRPr="002863CA">
        <w:rPr>
          <w:rFonts w:ascii="Calibri" w:hAnsi="Calibri"/>
          <w:sz w:val="22"/>
          <w:szCs w:val="22"/>
        </w:rPr>
        <w:t>une</w:t>
      </w:r>
      <w:r w:rsidRPr="002863CA">
        <w:rPr>
          <w:rFonts w:ascii="Calibri" w:hAnsi="Calibri"/>
          <w:spacing w:val="3"/>
          <w:sz w:val="22"/>
          <w:szCs w:val="22"/>
        </w:rPr>
        <w:t xml:space="preserve"> </w:t>
      </w:r>
      <w:r w:rsidRPr="002863CA">
        <w:rPr>
          <w:rFonts w:ascii="Calibri" w:hAnsi="Calibri"/>
          <w:spacing w:val="-1"/>
          <w:sz w:val="22"/>
          <w:szCs w:val="22"/>
        </w:rPr>
        <w:t>stratégie</w:t>
      </w:r>
      <w:r w:rsidRPr="002863CA">
        <w:rPr>
          <w:rFonts w:ascii="Calibri" w:hAnsi="Calibri"/>
          <w:spacing w:val="2"/>
          <w:sz w:val="22"/>
          <w:szCs w:val="22"/>
        </w:rPr>
        <w:t xml:space="preserve"> </w:t>
      </w:r>
      <w:r w:rsidRPr="002863CA">
        <w:rPr>
          <w:rFonts w:ascii="Calibri" w:hAnsi="Calibri"/>
          <w:sz w:val="22"/>
          <w:szCs w:val="22"/>
        </w:rPr>
        <w:t>de</w:t>
      </w:r>
      <w:r w:rsidRPr="002863CA">
        <w:rPr>
          <w:rFonts w:ascii="Calibri" w:hAnsi="Calibri"/>
          <w:spacing w:val="3"/>
          <w:sz w:val="22"/>
          <w:szCs w:val="22"/>
        </w:rPr>
        <w:t xml:space="preserve"> </w:t>
      </w:r>
      <w:r w:rsidRPr="002863CA">
        <w:rPr>
          <w:rFonts w:ascii="Calibri" w:hAnsi="Calibri"/>
          <w:spacing w:val="-1"/>
          <w:sz w:val="22"/>
          <w:szCs w:val="22"/>
        </w:rPr>
        <w:t>métabolisme</w:t>
      </w:r>
      <w:r w:rsidRPr="002863CA">
        <w:rPr>
          <w:rFonts w:ascii="Calibri" w:hAnsi="Calibri"/>
          <w:spacing w:val="3"/>
          <w:sz w:val="22"/>
          <w:szCs w:val="22"/>
        </w:rPr>
        <w:t xml:space="preserve"> </w:t>
      </w:r>
      <w:r w:rsidRPr="002863CA">
        <w:rPr>
          <w:rFonts w:ascii="Calibri" w:hAnsi="Calibri"/>
          <w:spacing w:val="-1"/>
          <w:sz w:val="22"/>
          <w:szCs w:val="22"/>
        </w:rPr>
        <w:t>urbain</w:t>
      </w:r>
      <w:r>
        <w:rPr>
          <w:rFonts w:ascii="Calibri" w:hAnsi="Calibri"/>
          <w:spacing w:val="-1"/>
          <w:sz w:val="22"/>
          <w:szCs w:val="22"/>
        </w:rPr>
        <w:t xml:space="preserve"> </w:t>
      </w:r>
      <w:r w:rsidRPr="002863CA">
        <w:rPr>
          <w:rFonts w:ascii="Calibri" w:hAnsi="Calibri"/>
          <w:spacing w:val="-1"/>
          <w:sz w:val="22"/>
          <w:szCs w:val="22"/>
        </w:rPr>
        <w:t>(approche</w:t>
      </w:r>
      <w:r w:rsidRPr="002863CA">
        <w:rPr>
          <w:rFonts w:ascii="Calibri" w:hAnsi="Calibri"/>
          <w:spacing w:val="-6"/>
          <w:sz w:val="22"/>
          <w:szCs w:val="22"/>
        </w:rPr>
        <w:t xml:space="preserve"> </w:t>
      </w:r>
      <w:r w:rsidRPr="002863CA">
        <w:rPr>
          <w:rFonts w:ascii="Calibri" w:hAnsi="Calibri"/>
          <w:sz w:val="22"/>
          <w:szCs w:val="22"/>
        </w:rPr>
        <w:t>«</w:t>
      </w:r>
      <w:r w:rsidRPr="002863CA">
        <w:rPr>
          <w:rFonts w:ascii="Calibri" w:hAnsi="Calibri"/>
          <w:spacing w:val="-4"/>
          <w:sz w:val="22"/>
          <w:szCs w:val="22"/>
        </w:rPr>
        <w:t xml:space="preserve"> </w:t>
      </w:r>
      <w:r w:rsidRPr="002863CA">
        <w:rPr>
          <w:rFonts w:ascii="Calibri" w:hAnsi="Calibri"/>
          <w:spacing w:val="-1"/>
          <w:sz w:val="22"/>
          <w:szCs w:val="22"/>
        </w:rPr>
        <w:t>cycle</w:t>
      </w:r>
      <w:r w:rsidRPr="002863CA">
        <w:rPr>
          <w:rFonts w:ascii="Calibri" w:hAnsi="Calibri"/>
          <w:spacing w:val="-5"/>
          <w:sz w:val="22"/>
          <w:szCs w:val="22"/>
        </w:rPr>
        <w:t xml:space="preserve"> </w:t>
      </w:r>
      <w:r w:rsidRPr="002863CA">
        <w:rPr>
          <w:rFonts w:ascii="Calibri" w:hAnsi="Calibri"/>
          <w:sz w:val="22"/>
          <w:szCs w:val="22"/>
        </w:rPr>
        <w:t>de</w:t>
      </w:r>
      <w:r w:rsidRPr="002863CA">
        <w:rPr>
          <w:rFonts w:ascii="Calibri" w:hAnsi="Calibri"/>
          <w:spacing w:val="-5"/>
          <w:sz w:val="22"/>
          <w:szCs w:val="22"/>
        </w:rPr>
        <w:t xml:space="preserve"> </w:t>
      </w:r>
      <w:r w:rsidRPr="002863CA">
        <w:rPr>
          <w:rFonts w:ascii="Calibri" w:hAnsi="Calibri"/>
          <w:sz w:val="22"/>
          <w:szCs w:val="22"/>
        </w:rPr>
        <w:t>vie</w:t>
      </w:r>
      <w:r w:rsidRPr="002863CA">
        <w:rPr>
          <w:rFonts w:ascii="Calibri" w:hAnsi="Calibri"/>
          <w:spacing w:val="-6"/>
          <w:sz w:val="22"/>
          <w:szCs w:val="22"/>
        </w:rPr>
        <w:t xml:space="preserve"> </w:t>
      </w:r>
      <w:r w:rsidRPr="002863CA">
        <w:rPr>
          <w:rFonts w:ascii="Calibri" w:hAnsi="Calibri"/>
          <w:sz w:val="22"/>
          <w:szCs w:val="22"/>
        </w:rPr>
        <w:t>»</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5"/>
          <w:sz w:val="22"/>
          <w:szCs w:val="22"/>
        </w:rPr>
        <w:t xml:space="preserve"> </w:t>
      </w:r>
      <w:r w:rsidRPr="002863CA">
        <w:rPr>
          <w:rFonts w:ascii="Calibri" w:hAnsi="Calibri"/>
          <w:spacing w:val="-1"/>
          <w:sz w:val="22"/>
          <w:szCs w:val="22"/>
        </w:rPr>
        <w:t>l’ensemble</w:t>
      </w:r>
      <w:r w:rsidRPr="002863CA">
        <w:rPr>
          <w:rFonts w:ascii="Calibri" w:hAnsi="Calibri"/>
          <w:spacing w:val="-5"/>
          <w:sz w:val="22"/>
          <w:szCs w:val="22"/>
        </w:rPr>
        <w:t xml:space="preserve"> </w:t>
      </w:r>
      <w:r w:rsidRPr="002863CA">
        <w:rPr>
          <w:rFonts w:ascii="Calibri" w:hAnsi="Calibri"/>
          <w:sz w:val="22"/>
          <w:szCs w:val="22"/>
        </w:rPr>
        <w:t>du</w:t>
      </w:r>
      <w:r w:rsidRPr="002863CA">
        <w:rPr>
          <w:rFonts w:ascii="Calibri" w:hAnsi="Calibri"/>
          <w:spacing w:val="-4"/>
          <w:sz w:val="22"/>
          <w:szCs w:val="22"/>
        </w:rPr>
        <w:t xml:space="preserve"> </w:t>
      </w:r>
      <w:r w:rsidRPr="002863CA">
        <w:rPr>
          <w:rFonts w:ascii="Calibri" w:hAnsi="Calibri"/>
          <w:spacing w:val="-1"/>
          <w:sz w:val="22"/>
          <w:szCs w:val="22"/>
        </w:rPr>
        <w:t>projet</w:t>
      </w:r>
      <w:r w:rsidRPr="002863CA">
        <w:rPr>
          <w:rFonts w:ascii="Calibri" w:hAnsi="Calibri"/>
          <w:spacing w:val="-4"/>
          <w:sz w:val="22"/>
          <w:szCs w:val="22"/>
        </w:rPr>
        <w:t xml:space="preserve"> </w:t>
      </w:r>
      <w:r w:rsidRPr="002863CA">
        <w:rPr>
          <w:rFonts w:ascii="Calibri" w:hAnsi="Calibri"/>
          <w:spacing w:val="-1"/>
          <w:sz w:val="22"/>
          <w:szCs w:val="22"/>
        </w:rPr>
        <w:t>urbain).</w:t>
      </w:r>
    </w:p>
    <w:p w14:paraId="1EEA1AFC" w14:textId="77777777" w:rsidR="00544390" w:rsidRPr="00E67686" w:rsidRDefault="00544390" w:rsidP="00E67686">
      <w:pPr>
        <w:pStyle w:val="Listepucebleue"/>
        <w:rPr>
          <w:b/>
          <w:bCs/>
        </w:rPr>
      </w:pPr>
      <w:r w:rsidRPr="00E67686">
        <w:rPr>
          <w:b/>
          <w:bCs/>
        </w:rPr>
        <w:t>Sur la gestion du chantier, les flux de déchets pendant les travaux, les problématiques d’approvisionnement en matériaux</w:t>
      </w:r>
      <w:r w:rsidRPr="00E67686">
        <w:rPr>
          <w:rFonts w:ascii="Calibri" w:hAnsi="Calibri" w:cs="Calibri"/>
          <w:b/>
          <w:bCs/>
        </w:rPr>
        <w:t> </w:t>
      </w:r>
      <w:r w:rsidRPr="00E67686">
        <w:rPr>
          <w:b/>
          <w:bCs/>
        </w:rPr>
        <w:t>:</w:t>
      </w:r>
    </w:p>
    <w:p w14:paraId="161A019A" w14:textId="77777777" w:rsidR="00544390" w:rsidRPr="002863CA" w:rsidRDefault="00544390" w:rsidP="00E67686">
      <w:pPr>
        <w:pStyle w:val="Listepucebleue2"/>
      </w:pPr>
      <w:r w:rsidRPr="002863CA">
        <w:t xml:space="preserve">Audit déconstruction, </w:t>
      </w:r>
      <w:r>
        <w:t>identification</w:t>
      </w:r>
      <w:r w:rsidRPr="002863CA">
        <w:t xml:space="preserve"> de</w:t>
      </w:r>
      <w:r>
        <w:t>s</w:t>
      </w:r>
      <w:r w:rsidRPr="002863CA">
        <w:t xml:space="preserve"> filières (réemploi, </w:t>
      </w:r>
      <w:r>
        <w:t xml:space="preserve">recyclage, </w:t>
      </w:r>
      <w:r w:rsidRPr="002863CA">
        <w:t>réutilisation,</w:t>
      </w:r>
      <w:r>
        <w:t xml:space="preserve"> valorisation,</w:t>
      </w:r>
      <w:r w:rsidRPr="002863CA">
        <w:t xml:space="preserve"> stockage ou destruction), modes opératoires de déconstruction, logique d’économie circulaire,</w:t>
      </w:r>
    </w:p>
    <w:p w14:paraId="7EBC326E" w14:textId="77777777" w:rsidR="00544390" w:rsidRPr="00EB6460" w:rsidRDefault="00544390" w:rsidP="00E67686">
      <w:pPr>
        <w:pStyle w:val="Listepucebleue2"/>
      </w:pPr>
      <w:r w:rsidRPr="00EB6460">
        <w:t xml:space="preserve">Analyse et propositions de l’organisation opérationnelle, </w:t>
      </w:r>
      <w:r>
        <w:t>gestion et</w:t>
      </w:r>
      <w:r w:rsidRPr="00EB6460">
        <w:t xml:space="preserve"> limitation des nuisances chantier,</w:t>
      </w:r>
    </w:p>
    <w:p w14:paraId="14E79CBA" w14:textId="77777777" w:rsidR="00544390" w:rsidRPr="00EB6460" w:rsidRDefault="00544390" w:rsidP="00E67686">
      <w:pPr>
        <w:pStyle w:val="Listepucebleue2"/>
      </w:pPr>
      <w:r w:rsidRPr="00EB6460">
        <w:t>Etudes des déchets démolition / chantier pour réutilisation / réemploi /recyclage, tri et filières de traitement/valorisation adaptés.</w:t>
      </w:r>
    </w:p>
    <w:p w14:paraId="14743B4D" w14:textId="27783A99" w:rsidR="00544390" w:rsidRDefault="00544390" w:rsidP="00E67686">
      <w:pPr>
        <w:pStyle w:val="Listepucebleue2"/>
      </w:pPr>
      <w:r w:rsidRPr="00EB6460">
        <w:t>Gestion des terres polluées (proximité, traçabilité) pour leur traitement in situ, confinement ou évacuation,</w:t>
      </w:r>
    </w:p>
    <w:p w14:paraId="4A6CBB99" w14:textId="77777777" w:rsidR="00E67686" w:rsidRPr="00EB6460" w:rsidRDefault="00E67686" w:rsidP="00E67686">
      <w:pPr>
        <w:pStyle w:val="Listepucebleue2"/>
        <w:numPr>
          <w:ilvl w:val="0"/>
          <w:numId w:val="0"/>
        </w:numPr>
        <w:ind w:left="454"/>
      </w:pPr>
    </w:p>
    <w:p w14:paraId="4A13C77F" w14:textId="77777777" w:rsidR="00544390" w:rsidRPr="00E67686" w:rsidRDefault="00544390" w:rsidP="00E67686">
      <w:pPr>
        <w:pStyle w:val="Listepucebleue"/>
        <w:rPr>
          <w:b/>
          <w:bCs/>
        </w:rPr>
      </w:pPr>
      <w:r w:rsidRPr="00E67686">
        <w:rPr>
          <w:b/>
          <w:bCs/>
        </w:rPr>
        <w:t>Sur l’anticipation de la vie future</w:t>
      </w:r>
      <w:r w:rsidRPr="00E67686">
        <w:rPr>
          <w:rFonts w:ascii="Calibri" w:hAnsi="Calibri" w:cs="Calibri"/>
          <w:b/>
          <w:bCs/>
        </w:rPr>
        <w:t> </w:t>
      </w:r>
      <w:r w:rsidRPr="00E67686">
        <w:rPr>
          <w:b/>
          <w:bCs/>
        </w:rPr>
        <w:t>:</w:t>
      </w:r>
    </w:p>
    <w:p w14:paraId="73D93AC2" w14:textId="77777777" w:rsidR="00544390" w:rsidRPr="00EB6460" w:rsidRDefault="00544390" w:rsidP="00E67686">
      <w:pPr>
        <w:pStyle w:val="Listepucebleue2"/>
      </w:pPr>
      <w:r w:rsidRPr="00EB6460">
        <w:t xml:space="preserve">Logique d’écoconception et de déconstruction sélective future des bâtiments neufs </w:t>
      </w:r>
    </w:p>
    <w:p w14:paraId="6FB02CB2" w14:textId="77777777" w:rsidR="00544390" w:rsidRPr="00EB6460" w:rsidRDefault="00544390" w:rsidP="00E67686">
      <w:pPr>
        <w:pStyle w:val="Listepucebleue2"/>
      </w:pPr>
      <w:r w:rsidRPr="00EB6460">
        <w:t>Déchets générés par les activités économiques / logements</w:t>
      </w:r>
      <w:r w:rsidRPr="00EB6460">
        <w:rPr>
          <w:rFonts w:ascii="Calibri" w:hAnsi="Calibri" w:cs="Calibri"/>
        </w:rPr>
        <w:t> </w:t>
      </w:r>
      <w:r w:rsidRPr="00EB6460">
        <w:t xml:space="preserve">: principaux gisements, volumes et types, organisation de la collecte, </w:t>
      </w:r>
      <w:r w:rsidRPr="00EB6460">
        <w:rPr>
          <w:rFonts w:ascii="Marianne Light" w:hAnsi="Marianne Light" w:cs="Marianne Light"/>
        </w:rPr>
        <w:t>é</w:t>
      </w:r>
      <w:r w:rsidRPr="00EB6460">
        <w:t xml:space="preserve">tude des </w:t>
      </w:r>
      <w:r w:rsidRPr="00EB6460">
        <w:rPr>
          <w:b/>
        </w:rPr>
        <w:t xml:space="preserve">flux de </w:t>
      </w:r>
      <w:r>
        <w:rPr>
          <w:b/>
        </w:rPr>
        <w:t>matières</w:t>
      </w:r>
      <w:r w:rsidRPr="00EB6460">
        <w:t xml:space="preserve"> à l’échelle des bâtiments, des ilots, du quartier selon leur programmation.</w:t>
      </w:r>
    </w:p>
    <w:p w14:paraId="54AF8B32" w14:textId="46CCC55D" w:rsidR="00544390" w:rsidRPr="00EB6460" w:rsidRDefault="00544390" w:rsidP="00E67686">
      <w:pPr>
        <w:pStyle w:val="Listepucebleue2"/>
      </w:pPr>
      <w:r w:rsidRPr="00EB6460">
        <w:t xml:space="preserve">Gestion des déchets ménagers et modalité favorisant la </w:t>
      </w:r>
      <w:r w:rsidRPr="00EB6460">
        <w:rPr>
          <w:b/>
        </w:rPr>
        <w:t>prévention et la réduction</w:t>
      </w:r>
      <w:r w:rsidRPr="00EB6460">
        <w:t xml:space="preserve"> à la source, préconisations pour l’amélioration des performances de tri sélectif </w:t>
      </w:r>
      <w:r w:rsidR="002771DD" w:rsidRPr="00EB6460">
        <w:t xml:space="preserve">à </w:t>
      </w:r>
      <w:proofErr w:type="gramStart"/>
      <w:r w:rsidR="002771DD" w:rsidRPr="00EB6460">
        <w:t>la</w:t>
      </w:r>
      <w:r w:rsidRPr="00EB6460">
        <w:t xml:space="preserve">  source</w:t>
      </w:r>
      <w:proofErr w:type="gramEnd"/>
      <w:r w:rsidRPr="00EB6460">
        <w:t xml:space="preserve"> et responsabilisation des acteurs : taille des locaux déchets, typologie et  dimensionnement de la dotation envisagée par type de flux, les visuels associés, l’accessibilité, etc. Recensement des acteurs des 3R, et sensibilisation </w:t>
      </w:r>
      <w:r w:rsidR="002771DD" w:rsidRPr="00EB6460">
        <w:t>sur le</w:t>
      </w:r>
      <w:r w:rsidRPr="00EB6460">
        <w:t xml:space="preserve"> </w:t>
      </w:r>
      <w:proofErr w:type="gramStart"/>
      <w:r w:rsidRPr="00EB6460">
        <w:t>tri  et</w:t>
      </w:r>
      <w:proofErr w:type="gramEnd"/>
      <w:r w:rsidRPr="00EB6460">
        <w:t xml:space="preserve">  la  </w:t>
      </w:r>
      <w:r>
        <w:t>seconde</w:t>
      </w:r>
      <w:r w:rsidRPr="00EB6460">
        <w:t xml:space="preserve">  vie  de  certains  matériaux,  le  gaspillage  alimentaire, etc.</w:t>
      </w:r>
    </w:p>
    <w:p w14:paraId="6D7BD19B" w14:textId="77777777" w:rsidR="00544390" w:rsidRPr="00EB6460" w:rsidRDefault="00544390" w:rsidP="00E67686">
      <w:pPr>
        <w:pStyle w:val="Listepucebleue2"/>
      </w:pPr>
      <w:r w:rsidRPr="00EB6460">
        <w:rPr>
          <w:b/>
        </w:rPr>
        <w:t>Modalités de collecte</w:t>
      </w:r>
      <w:r w:rsidRPr="00EB6460">
        <w:t xml:space="preserve"> (enterrés, pneumatiques, hippomobile), recherche d’une gestion mutualisée des déchets avec les équipements ou commerces proches (récupération, réemploi),</w:t>
      </w:r>
    </w:p>
    <w:p w14:paraId="42251C59" w14:textId="77777777" w:rsidR="00544390" w:rsidRPr="00EB6460" w:rsidRDefault="00544390" w:rsidP="00E67686">
      <w:pPr>
        <w:pStyle w:val="Listepucebleue2"/>
      </w:pPr>
      <w:r w:rsidRPr="00EB6460">
        <w:t xml:space="preserve">Etude du </w:t>
      </w:r>
      <w:r w:rsidRPr="00EB6460">
        <w:rPr>
          <w:b/>
        </w:rPr>
        <w:t>traitement d</w:t>
      </w:r>
      <w:r>
        <w:rPr>
          <w:b/>
        </w:rPr>
        <w:t xml:space="preserve">e la matière </w:t>
      </w:r>
      <w:r w:rsidRPr="00EB6460">
        <w:rPr>
          <w:b/>
        </w:rPr>
        <w:t>comme une ressource</w:t>
      </w:r>
      <w:r w:rsidRPr="00EB6460">
        <w:t xml:space="preserve"> (compostage ou méthanisation des biodéchets, étude du réemploi, réutilisation, Combustibles Solides de Récupération-CSR), etc.  </w:t>
      </w:r>
    </w:p>
    <w:p w14:paraId="24BD51AF" w14:textId="77777777" w:rsidR="00544390" w:rsidRPr="00A37C1E" w:rsidRDefault="00544390" w:rsidP="00544390">
      <w:pPr>
        <w:rPr>
          <w:rFonts w:ascii="Calibri" w:hAnsi="Calibri"/>
          <w:spacing w:val="-1"/>
          <w:sz w:val="22"/>
          <w:szCs w:val="22"/>
        </w:rPr>
      </w:pPr>
    </w:p>
    <w:p w14:paraId="0DF367C4" w14:textId="77777777" w:rsidR="00544390" w:rsidRPr="00DD5293" w:rsidRDefault="00544390" w:rsidP="002771DD">
      <w:pPr>
        <w:pStyle w:val="sous-titresansnumeroationnoir"/>
        <w:rPr>
          <w:b/>
          <w:bCs/>
        </w:rPr>
      </w:pPr>
      <w:bookmarkStart w:id="12" w:name="_Toc44334490"/>
      <w:bookmarkStart w:id="13" w:name="_Toc44361393"/>
      <w:r w:rsidRPr="00354382">
        <w:t>Focus</w:t>
      </w:r>
      <w:r w:rsidRPr="00354382">
        <w:rPr>
          <w:rFonts w:ascii="Calibri" w:hAnsi="Calibri" w:cs="Calibri"/>
        </w:rPr>
        <w:t> </w:t>
      </w:r>
      <w:r w:rsidRPr="00354382">
        <w:t>:</w:t>
      </w:r>
      <w:r>
        <w:t xml:space="preserve"> </w:t>
      </w:r>
      <w:r w:rsidRPr="002863CA">
        <w:t>Etude</w:t>
      </w:r>
      <w:r w:rsidRPr="002863CA">
        <w:rPr>
          <w:spacing w:val="-9"/>
        </w:rPr>
        <w:t xml:space="preserve"> </w:t>
      </w:r>
      <w:r w:rsidRPr="002863CA">
        <w:t>Bâtiment</w:t>
      </w:r>
      <w:r w:rsidRPr="002863CA">
        <w:rPr>
          <w:spacing w:val="-9"/>
        </w:rPr>
        <w:t xml:space="preserve"> </w:t>
      </w:r>
      <w:r w:rsidRPr="002863CA">
        <w:t>durable</w:t>
      </w:r>
      <w:r w:rsidRPr="002863CA">
        <w:rPr>
          <w:rFonts w:ascii="Calibri" w:hAnsi="Calibri" w:cs="Calibri"/>
        </w:rPr>
        <w:t> </w:t>
      </w:r>
      <w:bookmarkEnd w:id="12"/>
      <w:r>
        <w:t>et matériaux</w:t>
      </w:r>
      <w:bookmarkEnd w:id="13"/>
    </w:p>
    <w:p w14:paraId="4DE07EBA" w14:textId="77777777" w:rsidR="00544390" w:rsidRDefault="00544390" w:rsidP="00544390">
      <w:pPr>
        <w:rPr>
          <w:rFonts w:ascii="Calibri" w:hAnsi="Calibri"/>
          <w:sz w:val="22"/>
          <w:szCs w:val="22"/>
        </w:rPr>
      </w:pPr>
      <w:r>
        <w:rPr>
          <w:rFonts w:ascii="Calibri" w:hAnsi="Calibri"/>
          <w:sz w:val="22"/>
          <w:szCs w:val="22"/>
        </w:rPr>
        <w:t>L</w:t>
      </w:r>
      <w:r w:rsidRPr="00B5351A">
        <w:rPr>
          <w:rFonts w:ascii="Calibri" w:hAnsi="Calibri"/>
          <w:sz w:val="22"/>
          <w:szCs w:val="22"/>
        </w:rPr>
        <w:t>’économie circulaire apporte des pistes de solutions pour réduire les impacts lors</w:t>
      </w:r>
      <w:r>
        <w:rPr>
          <w:rFonts w:ascii="Calibri" w:hAnsi="Calibri"/>
          <w:sz w:val="22"/>
          <w:szCs w:val="22"/>
        </w:rPr>
        <w:t xml:space="preserve"> </w:t>
      </w:r>
      <w:r w:rsidRPr="00B5351A">
        <w:rPr>
          <w:rFonts w:ascii="Calibri" w:hAnsi="Calibri"/>
          <w:sz w:val="22"/>
          <w:szCs w:val="22"/>
        </w:rPr>
        <w:t xml:space="preserve">des phases de construction (extraction et transformation de la matière, chantiers), de vie en </w:t>
      </w:r>
      <w:r>
        <w:rPr>
          <w:rFonts w:ascii="Calibri" w:hAnsi="Calibri"/>
          <w:sz w:val="22"/>
          <w:szCs w:val="22"/>
        </w:rPr>
        <w:t xml:space="preserve">œuvre </w:t>
      </w:r>
      <w:r w:rsidRPr="00B5351A">
        <w:rPr>
          <w:rFonts w:ascii="Calibri" w:hAnsi="Calibri"/>
          <w:sz w:val="22"/>
          <w:szCs w:val="22"/>
        </w:rPr>
        <w:t xml:space="preserve">(chauffage, </w:t>
      </w:r>
      <w:r w:rsidRPr="00B5351A">
        <w:rPr>
          <w:rFonts w:ascii="Calibri" w:hAnsi="Calibri"/>
          <w:sz w:val="22"/>
          <w:szCs w:val="22"/>
        </w:rPr>
        <w:lastRenderedPageBreak/>
        <w:t>électricité), mais également dans une optique de fin de vie (réemploi des matériaux ou</w:t>
      </w:r>
      <w:r>
        <w:rPr>
          <w:rFonts w:ascii="Calibri" w:hAnsi="Calibri"/>
          <w:sz w:val="22"/>
          <w:szCs w:val="22"/>
        </w:rPr>
        <w:t xml:space="preserve"> </w:t>
      </w:r>
      <w:r w:rsidRPr="00B5351A">
        <w:rPr>
          <w:rFonts w:ascii="Calibri" w:hAnsi="Calibri"/>
          <w:sz w:val="22"/>
          <w:szCs w:val="22"/>
        </w:rPr>
        <w:t>prolongement d’usage).</w:t>
      </w:r>
    </w:p>
    <w:p w14:paraId="386A8C13" w14:textId="77777777" w:rsidR="00544390" w:rsidRPr="002863CA" w:rsidRDefault="00544390" w:rsidP="00544390">
      <w:pPr>
        <w:rPr>
          <w:rFonts w:ascii="Calibri" w:hAnsi="Calibri"/>
          <w:sz w:val="22"/>
          <w:szCs w:val="22"/>
        </w:rPr>
      </w:pPr>
      <w:r>
        <w:rPr>
          <w:rFonts w:ascii="Calibri" w:hAnsi="Calibri"/>
          <w:sz w:val="22"/>
          <w:szCs w:val="22"/>
        </w:rPr>
        <w:t xml:space="preserve">L’intervention est </w:t>
      </w:r>
      <w:r w:rsidRPr="002863CA">
        <w:rPr>
          <w:rFonts w:ascii="Calibri" w:hAnsi="Calibri"/>
          <w:spacing w:val="-1"/>
          <w:sz w:val="22"/>
          <w:szCs w:val="22"/>
        </w:rPr>
        <w:t>transversale</w:t>
      </w:r>
      <w:r w:rsidRPr="002863CA">
        <w:rPr>
          <w:rFonts w:ascii="Calibri" w:hAnsi="Calibri"/>
          <w:spacing w:val="-7"/>
          <w:sz w:val="22"/>
          <w:szCs w:val="22"/>
        </w:rPr>
        <w:t xml:space="preserve"> </w:t>
      </w:r>
      <w:r w:rsidRPr="002863CA">
        <w:rPr>
          <w:rFonts w:ascii="Calibri" w:hAnsi="Calibri"/>
          <w:spacing w:val="-1"/>
          <w:sz w:val="22"/>
          <w:szCs w:val="22"/>
        </w:rPr>
        <w:t>sur</w:t>
      </w:r>
      <w:r w:rsidRPr="002863CA">
        <w:rPr>
          <w:rFonts w:ascii="Calibri" w:hAnsi="Calibri"/>
          <w:spacing w:val="-6"/>
          <w:sz w:val="22"/>
          <w:szCs w:val="22"/>
        </w:rPr>
        <w:t xml:space="preserve"> </w:t>
      </w:r>
      <w:r w:rsidRPr="002863CA">
        <w:rPr>
          <w:rFonts w:ascii="Calibri" w:hAnsi="Calibri"/>
          <w:spacing w:val="-1"/>
          <w:sz w:val="22"/>
          <w:szCs w:val="22"/>
        </w:rPr>
        <w:t>la</w:t>
      </w:r>
      <w:r w:rsidRPr="002863CA">
        <w:rPr>
          <w:rFonts w:ascii="Calibri" w:hAnsi="Calibri"/>
          <w:spacing w:val="-6"/>
          <w:sz w:val="22"/>
          <w:szCs w:val="22"/>
        </w:rPr>
        <w:t xml:space="preserve"> </w:t>
      </w:r>
      <w:r w:rsidRPr="002863CA">
        <w:rPr>
          <w:rFonts w:ascii="Calibri" w:hAnsi="Calibri"/>
          <w:spacing w:val="-1"/>
          <w:sz w:val="22"/>
          <w:szCs w:val="22"/>
        </w:rPr>
        <w:t>qualité</w:t>
      </w:r>
      <w:r w:rsidRPr="002863CA">
        <w:rPr>
          <w:rFonts w:ascii="Calibri" w:hAnsi="Calibri"/>
          <w:spacing w:val="-8"/>
          <w:sz w:val="22"/>
          <w:szCs w:val="22"/>
        </w:rPr>
        <w:t xml:space="preserve"> </w:t>
      </w:r>
      <w:r w:rsidRPr="002863CA">
        <w:rPr>
          <w:rFonts w:ascii="Calibri" w:hAnsi="Calibri"/>
          <w:spacing w:val="-1"/>
          <w:sz w:val="22"/>
          <w:szCs w:val="22"/>
        </w:rPr>
        <w:t>environnementale</w:t>
      </w:r>
      <w:r w:rsidRPr="002863CA">
        <w:rPr>
          <w:rFonts w:ascii="Calibri" w:hAnsi="Calibri"/>
          <w:spacing w:val="-7"/>
          <w:sz w:val="22"/>
          <w:szCs w:val="22"/>
        </w:rPr>
        <w:t xml:space="preserve"> </w:t>
      </w:r>
      <w:r w:rsidRPr="002863CA">
        <w:rPr>
          <w:rFonts w:ascii="Calibri" w:hAnsi="Calibri"/>
          <w:sz w:val="22"/>
          <w:szCs w:val="22"/>
        </w:rPr>
        <w:t>du</w:t>
      </w:r>
      <w:r w:rsidRPr="002863CA">
        <w:rPr>
          <w:rFonts w:ascii="Calibri" w:hAnsi="Calibri"/>
          <w:spacing w:val="-6"/>
          <w:sz w:val="22"/>
          <w:szCs w:val="22"/>
        </w:rPr>
        <w:t xml:space="preserve"> </w:t>
      </w:r>
      <w:r w:rsidRPr="002863CA">
        <w:rPr>
          <w:rFonts w:ascii="Calibri" w:hAnsi="Calibri"/>
          <w:spacing w:val="-1"/>
          <w:sz w:val="22"/>
          <w:szCs w:val="22"/>
        </w:rPr>
        <w:t>Bâti</w:t>
      </w:r>
      <w:r>
        <w:rPr>
          <w:rFonts w:ascii="Calibri" w:hAnsi="Calibri"/>
          <w:sz w:val="22"/>
          <w:szCs w:val="22"/>
        </w:rPr>
        <w:t xml:space="preserve"> </w:t>
      </w:r>
      <w:r w:rsidRPr="002863CA">
        <w:rPr>
          <w:rFonts w:ascii="Calibri" w:hAnsi="Calibri"/>
          <w:sz w:val="22"/>
          <w:szCs w:val="22"/>
        </w:rPr>
        <w:t>:</w:t>
      </w:r>
    </w:p>
    <w:p w14:paraId="6A8C7AF5" w14:textId="77777777" w:rsidR="00544390" w:rsidRPr="002863CA" w:rsidRDefault="00544390" w:rsidP="002771DD">
      <w:pPr>
        <w:pStyle w:val="Listepucebleue"/>
      </w:pPr>
      <w:r w:rsidRPr="002863CA">
        <w:t>Prise en compte de la Maintenance et Durabilité,</w:t>
      </w:r>
      <w:r>
        <w:t xml:space="preserve"> généralisation des dispositifs de commissionnement</w:t>
      </w:r>
    </w:p>
    <w:p w14:paraId="2A5602D7" w14:textId="77777777" w:rsidR="00544390" w:rsidRDefault="00544390" w:rsidP="002771DD">
      <w:pPr>
        <w:pStyle w:val="Listepucebleue"/>
      </w:pPr>
      <w:r w:rsidRPr="002863CA">
        <w:t>Exploitation et standardisation : retour d’expertise particulière sur la base de missions de contrôle d’exploitation, d’audit en phase exploitation des bâtiments et d’assistance à maîtrise d’ouvrage sur des opérations menées dans le cadre de procédure CREM. Confort &amp; Santé : QAI, Rafraîchissement et ventilation naturelle, Protections solaires, Confort Visuel, Inertie, Acoustique</w:t>
      </w:r>
    </w:p>
    <w:p w14:paraId="40B7B2EB" w14:textId="77777777" w:rsidR="00544390" w:rsidRPr="002863CA" w:rsidRDefault="00544390" w:rsidP="002771DD">
      <w:pPr>
        <w:pStyle w:val="Listepucebleue"/>
      </w:pPr>
      <w:r>
        <w:t xml:space="preserve">Possibilité d’étudier la faisabilité de labellisations telles que E+ C-, </w:t>
      </w:r>
      <w:r w:rsidRPr="002863CA">
        <w:t>HQE, BREEAM,</w:t>
      </w:r>
      <w:r w:rsidRPr="002863CA">
        <w:rPr>
          <w:spacing w:val="-2"/>
        </w:rPr>
        <w:t xml:space="preserve"> </w:t>
      </w:r>
      <w:r w:rsidRPr="002863CA">
        <w:t>BEPOS</w:t>
      </w:r>
    </w:p>
    <w:p w14:paraId="6257BFC7" w14:textId="77777777" w:rsidR="00544390" w:rsidRPr="002863CA" w:rsidRDefault="00544390" w:rsidP="002771DD">
      <w:pPr>
        <w:pStyle w:val="Listepucebleue"/>
      </w:pPr>
      <w:r w:rsidRPr="002863CA">
        <w:t xml:space="preserve">Assistance au choix de matériaux et modes constructifs (bas carbone, circuit courts, </w:t>
      </w:r>
      <w:proofErr w:type="spellStart"/>
      <w:r w:rsidRPr="002863CA">
        <w:t>bio-sourcés</w:t>
      </w:r>
      <w:proofErr w:type="spellEnd"/>
      <w:r w:rsidRPr="002863CA">
        <w:t>, recyclables, faibles émissions polluantes…)</w:t>
      </w:r>
    </w:p>
    <w:p w14:paraId="5B653066" w14:textId="77777777" w:rsidR="00544390" w:rsidRPr="002863CA" w:rsidRDefault="00544390" w:rsidP="002771DD">
      <w:pPr>
        <w:pStyle w:val="Listepucebleue"/>
      </w:pPr>
      <w:r w:rsidRPr="002863CA">
        <w:t>Définition d’objectifs d’énergie grise.</w:t>
      </w:r>
    </w:p>
    <w:p w14:paraId="53FEA39A" w14:textId="77777777" w:rsidR="00544390" w:rsidRPr="002863CA" w:rsidRDefault="00544390" w:rsidP="002771DD">
      <w:pPr>
        <w:pStyle w:val="Listepucebleue"/>
      </w:pPr>
      <w:r w:rsidRPr="002863CA">
        <w:t xml:space="preserve">Etudes des filières de proximité notamment de matériaux </w:t>
      </w:r>
      <w:proofErr w:type="spellStart"/>
      <w:r w:rsidRPr="002863CA">
        <w:t>bio-sourcés</w:t>
      </w:r>
      <w:proofErr w:type="spellEnd"/>
    </w:p>
    <w:p w14:paraId="6AD73005" w14:textId="77777777" w:rsidR="00544390" w:rsidRPr="002863CA" w:rsidRDefault="00544390" w:rsidP="002771DD">
      <w:pPr>
        <w:pStyle w:val="Listepucebleue"/>
      </w:pPr>
      <w:r w:rsidRPr="002863CA">
        <w:t xml:space="preserve">Etude du réemploi des matériaux de démolition (matériaux de voierie entre </w:t>
      </w:r>
      <w:proofErr w:type="gramStart"/>
      <w:r w:rsidRPr="002863CA">
        <w:t>autre,...</w:t>
      </w:r>
      <w:proofErr w:type="gramEnd"/>
      <w:r w:rsidRPr="002863CA">
        <w:t>)</w:t>
      </w:r>
    </w:p>
    <w:p w14:paraId="5C5A314B" w14:textId="77777777" w:rsidR="00544390" w:rsidRPr="002863CA" w:rsidRDefault="00544390" w:rsidP="00544390">
      <w:pPr>
        <w:rPr>
          <w:rFonts w:ascii="Calibri" w:hAnsi="Calibri"/>
          <w:sz w:val="22"/>
          <w:szCs w:val="22"/>
        </w:rPr>
      </w:pPr>
    </w:p>
    <w:p w14:paraId="0B21DF4B" w14:textId="1C20D67B" w:rsidR="00544390" w:rsidRDefault="00544390" w:rsidP="002771DD">
      <w:pPr>
        <w:pStyle w:val="sous-titresansnumeroationnoir"/>
      </w:pPr>
      <w:bookmarkStart w:id="14" w:name="_Toc44334492"/>
      <w:bookmarkStart w:id="15" w:name="_Toc44361394"/>
      <w:r w:rsidRPr="00354382">
        <w:t>Focus</w:t>
      </w:r>
      <w:r>
        <w:rPr>
          <w:rFonts w:ascii="Calibri" w:hAnsi="Calibri" w:cs="Calibri"/>
        </w:rPr>
        <w:t> </w:t>
      </w:r>
      <w:r>
        <w:t xml:space="preserve">: </w:t>
      </w:r>
      <w:r w:rsidRPr="002863CA">
        <w:t>Etude de gestion de l’eau</w:t>
      </w:r>
      <w:bookmarkEnd w:id="14"/>
      <w:bookmarkEnd w:id="15"/>
    </w:p>
    <w:p w14:paraId="2D7FF9F1" w14:textId="77777777" w:rsidR="00544390" w:rsidRPr="002F5D35" w:rsidRDefault="00544390" w:rsidP="00544390">
      <w:pPr>
        <w:rPr>
          <w:lang w:val="x-none" w:eastAsia="x-none"/>
        </w:rPr>
      </w:pPr>
      <w:r>
        <w:rPr>
          <w:lang w:eastAsia="x-none"/>
        </w:rPr>
        <w:t xml:space="preserve">La ressource en </w:t>
      </w:r>
      <w:r w:rsidRPr="002F5D35">
        <w:rPr>
          <w:lang w:val="x-none" w:eastAsia="x-none"/>
        </w:rPr>
        <w:t>eau</w:t>
      </w:r>
      <w:r>
        <w:rPr>
          <w:lang w:eastAsia="x-none"/>
        </w:rPr>
        <w:t xml:space="preserve"> est à prendre en compte à ses </w:t>
      </w:r>
      <w:r w:rsidRPr="002F5D35">
        <w:rPr>
          <w:lang w:val="x-none" w:eastAsia="x-none"/>
        </w:rPr>
        <w:t>différents</w:t>
      </w:r>
      <w:r>
        <w:rPr>
          <w:lang w:eastAsia="x-none"/>
        </w:rPr>
        <w:t xml:space="preserve"> </w:t>
      </w:r>
      <w:r w:rsidRPr="002F5D35">
        <w:rPr>
          <w:lang w:val="x-none" w:eastAsia="x-none"/>
        </w:rPr>
        <w:t>stades de production</w:t>
      </w:r>
      <w:r>
        <w:rPr>
          <w:lang w:eastAsia="x-none"/>
        </w:rPr>
        <w:t xml:space="preserve"> dans une logique de préservation de la ressource et de réutilisation des eaux pluviales et des eaux grises</w:t>
      </w:r>
      <w:r>
        <w:rPr>
          <w:rFonts w:ascii="Calibri" w:hAnsi="Calibri" w:cs="Calibri"/>
          <w:lang w:eastAsia="x-none"/>
        </w:rPr>
        <w:t> </w:t>
      </w:r>
      <w:r>
        <w:rPr>
          <w:lang w:eastAsia="x-none"/>
        </w:rPr>
        <w:t>:</w:t>
      </w:r>
    </w:p>
    <w:p w14:paraId="21A46726" w14:textId="77777777" w:rsidR="00544390" w:rsidRPr="00A20A69" w:rsidRDefault="00544390" w:rsidP="002771DD">
      <w:pPr>
        <w:pStyle w:val="Listepucebleue"/>
      </w:pPr>
      <w:r w:rsidRPr="00A20A69">
        <w:t xml:space="preserve">Identification des </w:t>
      </w:r>
      <w:r>
        <w:t xml:space="preserve">besoins en eau potables, arrosage, entretien, et en eaux rejetées. Etude des </w:t>
      </w:r>
      <w:r w:rsidRPr="00A20A69">
        <w:t>potentiels d’économie de la ressource en eau : récupération des EP, stockage et alimentation, suivi des consommations, gestion des eaux grises</w:t>
      </w:r>
    </w:p>
    <w:p w14:paraId="3B15D30E" w14:textId="77777777" w:rsidR="00544390" w:rsidRPr="009744CE" w:rsidRDefault="00544390" w:rsidP="002771DD">
      <w:pPr>
        <w:pStyle w:val="Listepucebleue"/>
      </w:pPr>
      <w:r w:rsidRPr="00EE3716">
        <w:t>Définition des principes d’aménagements : objectifs recherchés et application aux acteurs du projet (limitation des rejets à l’échelle de la parcelle ou de l’opération notamment), chemin et circuit de l’eau envisagé, dimensionnement des éléments de stockage pour la rétention et/ou l’infiltration (noues, bassin de stockage, plan d’eau permanent, puits d’infiltration, chaussée réservoir, etc.), principes de traitement si nécessaire, dispositifs sur les eaux grises</w:t>
      </w:r>
    </w:p>
    <w:p w14:paraId="4F4E870B" w14:textId="32D0E8A1" w:rsidR="00544390" w:rsidRDefault="00544390" w:rsidP="002771DD">
      <w:pPr>
        <w:pStyle w:val="Listepucebleue"/>
      </w:pPr>
      <w:r w:rsidRPr="002863CA">
        <w:t>Evaluation du rôle de l’eau dans la stratégie de bio climatisme</w:t>
      </w:r>
      <w:r>
        <w:t>, de gestion des espaces plantés et biodiversité, et dans les usages développés.</w:t>
      </w:r>
    </w:p>
    <w:p w14:paraId="137927F5" w14:textId="77777777" w:rsidR="002771DD" w:rsidRPr="002863CA" w:rsidRDefault="002771DD" w:rsidP="002771DD">
      <w:pPr>
        <w:pStyle w:val="Listepucebleue"/>
        <w:numPr>
          <w:ilvl w:val="0"/>
          <w:numId w:val="0"/>
        </w:numPr>
        <w:ind w:left="227"/>
      </w:pPr>
    </w:p>
    <w:p w14:paraId="129F8B5D" w14:textId="77777777" w:rsidR="00544390" w:rsidRPr="002863CA" w:rsidRDefault="00544390" w:rsidP="002771DD">
      <w:pPr>
        <w:pStyle w:val="sous-titresansnumeroationnoir"/>
        <w:rPr>
          <w:b/>
          <w:bCs/>
        </w:rPr>
      </w:pPr>
      <w:bookmarkStart w:id="16" w:name="_Toc44334493"/>
      <w:bookmarkStart w:id="17" w:name="_Toc44361395"/>
      <w:r w:rsidRPr="00354382">
        <w:t>Focus</w:t>
      </w:r>
      <w:r>
        <w:rPr>
          <w:rFonts w:ascii="Calibri" w:hAnsi="Calibri" w:cs="Calibri"/>
        </w:rPr>
        <w:t> </w:t>
      </w:r>
      <w:r>
        <w:t xml:space="preserve">: </w:t>
      </w:r>
      <w:r w:rsidRPr="002863CA">
        <w:t>Etude</w:t>
      </w:r>
      <w:r w:rsidRPr="002863CA">
        <w:rPr>
          <w:spacing w:val="-14"/>
        </w:rPr>
        <w:t xml:space="preserve"> </w:t>
      </w:r>
      <w:r w:rsidRPr="002863CA">
        <w:rPr>
          <w:spacing w:val="-1"/>
        </w:rPr>
        <w:t>Biodiversité</w:t>
      </w:r>
      <w:r w:rsidRPr="002863CA">
        <w:rPr>
          <w:rFonts w:ascii="Calibri" w:hAnsi="Calibri" w:cs="Calibri"/>
          <w:spacing w:val="-1"/>
        </w:rPr>
        <w:t> </w:t>
      </w:r>
      <w:r w:rsidRPr="002863CA">
        <w:rPr>
          <w:spacing w:val="-1"/>
        </w:rPr>
        <w:t>:</w:t>
      </w:r>
      <w:bookmarkEnd w:id="16"/>
      <w:bookmarkEnd w:id="17"/>
    </w:p>
    <w:p w14:paraId="25DC0B51" w14:textId="77777777" w:rsidR="002771DD" w:rsidRDefault="00544390" w:rsidP="00544390">
      <w:pPr>
        <w:rPr>
          <w:rFonts w:ascii="Calibri" w:hAnsi="Calibri"/>
          <w:spacing w:val="-1"/>
          <w:sz w:val="22"/>
          <w:szCs w:val="22"/>
        </w:rPr>
      </w:pPr>
      <w:r w:rsidRPr="008C63AC">
        <w:rPr>
          <w:rFonts w:ascii="Calibri" w:hAnsi="Calibri"/>
          <w:spacing w:val="-1"/>
          <w:sz w:val="22"/>
          <w:szCs w:val="22"/>
        </w:rPr>
        <w:t xml:space="preserve">Les services rendus par la biodiversité et </w:t>
      </w:r>
      <w:r>
        <w:rPr>
          <w:rFonts w:ascii="Calibri" w:hAnsi="Calibri"/>
          <w:spacing w:val="-1"/>
          <w:sz w:val="22"/>
          <w:szCs w:val="22"/>
        </w:rPr>
        <w:t>les bénéfices</w:t>
      </w:r>
      <w:r w:rsidRPr="008C63AC">
        <w:rPr>
          <w:rFonts w:ascii="Calibri" w:hAnsi="Calibri"/>
          <w:spacing w:val="-1"/>
          <w:sz w:val="22"/>
          <w:szCs w:val="22"/>
        </w:rPr>
        <w:t xml:space="preserve"> de la nature en ville sont nombreux et doivent</w:t>
      </w:r>
      <w:r>
        <w:rPr>
          <w:rFonts w:ascii="Calibri" w:hAnsi="Calibri"/>
          <w:spacing w:val="-1"/>
          <w:sz w:val="22"/>
          <w:szCs w:val="22"/>
        </w:rPr>
        <w:t xml:space="preserve"> </w:t>
      </w:r>
      <w:r w:rsidRPr="008C63AC">
        <w:rPr>
          <w:rFonts w:ascii="Calibri" w:hAnsi="Calibri"/>
          <w:spacing w:val="-1"/>
          <w:sz w:val="22"/>
          <w:szCs w:val="22"/>
        </w:rPr>
        <w:t>être pris en considération pour l’économie circulaire car ils apportent des ressources à mobiliser</w:t>
      </w:r>
      <w:r>
        <w:rPr>
          <w:rFonts w:ascii="Calibri" w:hAnsi="Calibri"/>
          <w:spacing w:val="-1"/>
          <w:sz w:val="22"/>
          <w:szCs w:val="22"/>
        </w:rPr>
        <w:t xml:space="preserve">. </w:t>
      </w:r>
    </w:p>
    <w:p w14:paraId="075B1F65" w14:textId="77777777" w:rsidR="002771DD" w:rsidRDefault="002771DD" w:rsidP="00544390">
      <w:pPr>
        <w:rPr>
          <w:rFonts w:ascii="Calibri" w:hAnsi="Calibri"/>
          <w:spacing w:val="-1"/>
          <w:sz w:val="22"/>
          <w:szCs w:val="22"/>
        </w:rPr>
      </w:pPr>
    </w:p>
    <w:p w14:paraId="0DB22483" w14:textId="05AADFDF" w:rsidR="00544390" w:rsidRPr="002863CA" w:rsidRDefault="00544390" w:rsidP="00544390">
      <w:pPr>
        <w:rPr>
          <w:rFonts w:ascii="Calibri" w:hAnsi="Calibri"/>
          <w:sz w:val="22"/>
          <w:szCs w:val="22"/>
        </w:rPr>
      </w:pPr>
      <w:r w:rsidRPr="002863CA">
        <w:rPr>
          <w:rFonts w:ascii="Calibri" w:hAnsi="Calibri"/>
          <w:spacing w:val="-1"/>
          <w:sz w:val="22"/>
          <w:szCs w:val="22"/>
        </w:rPr>
        <w:t>L’intégration</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6"/>
          <w:sz w:val="22"/>
          <w:szCs w:val="22"/>
        </w:rPr>
        <w:t xml:space="preserve"> </w:t>
      </w:r>
      <w:r w:rsidRPr="002863CA">
        <w:rPr>
          <w:rFonts w:ascii="Calibri" w:hAnsi="Calibri"/>
          <w:spacing w:val="-1"/>
          <w:sz w:val="22"/>
          <w:szCs w:val="22"/>
        </w:rPr>
        <w:t>la</w:t>
      </w:r>
      <w:r w:rsidRPr="002863CA">
        <w:rPr>
          <w:rFonts w:ascii="Calibri" w:hAnsi="Calibri"/>
          <w:spacing w:val="-3"/>
          <w:sz w:val="22"/>
          <w:szCs w:val="22"/>
        </w:rPr>
        <w:t xml:space="preserve"> </w:t>
      </w:r>
      <w:r w:rsidRPr="002863CA">
        <w:rPr>
          <w:rFonts w:ascii="Calibri" w:hAnsi="Calibri"/>
          <w:sz w:val="22"/>
          <w:szCs w:val="22"/>
        </w:rPr>
        <w:t>nature</w:t>
      </w:r>
      <w:r w:rsidRPr="002863CA">
        <w:rPr>
          <w:rFonts w:ascii="Calibri" w:hAnsi="Calibri"/>
          <w:spacing w:val="-6"/>
          <w:sz w:val="22"/>
          <w:szCs w:val="22"/>
        </w:rPr>
        <w:t xml:space="preserve"> </w:t>
      </w:r>
      <w:r w:rsidRPr="002863CA">
        <w:rPr>
          <w:rFonts w:ascii="Calibri" w:hAnsi="Calibri"/>
          <w:spacing w:val="-1"/>
          <w:sz w:val="22"/>
          <w:szCs w:val="22"/>
        </w:rPr>
        <w:t>en</w:t>
      </w:r>
      <w:r w:rsidRPr="002863CA">
        <w:rPr>
          <w:rFonts w:ascii="Calibri" w:hAnsi="Calibri"/>
          <w:spacing w:val="-3"/>
          <w:sz w:val="22"/>
          <w:szCs w:val="22"/>
        </w:rPr>
        <w:t xml:space="preserve"> </w:t>
      </w:r>
      <w:r w:rsidRPr="002863CA">
        <w:rPr>
          <w:rFonts w:ascii="Calibri" w:hAnsi="Calibri"/>
          <w:spacing w:val="-1"/>
          <w:sz w:val="22"/>
          <w:szCs w:val="22"/>
        </w:rPr>
        <w:t>ville</w:t>
      </w:r>
      <w:r w:rsidRPr="002863CA">
        <w:rPr>
          <w:rFonts w:ascii="Calibri" w:hAnsi="Calibri"/>
          <w:spacing w:val="-6"/>
          <w:sz w:val="22"/>
          <w:szCs w:val="22"/>
        </w:rPr>
        <w:t xml:space="preserve"> </w:t>
      </w:r>
      <w:r w:rsidRPr="002863CA">
        <w:rPr>
          <w:rFonts w:ascii="Calibri" w:hAnsi="Calibri"/>
          <w:spacing w:val="-1"/>
          <w:sz w:val="22"/>
          <w:szCs w:val="22"/>
        </w:rPr>
        <w:t>implique</w:t>
      </w:r>
      <w:r w:rsidRPr="002863CA">
        <w:rPr>
          <w:rFonts w:ascii="Calibri" w:hAnsi="Calibri"/>
          <w:spacing w:val="-5"/>
          <w:sz w:val="22"/>
          <w:szCs w:val="22"/>
        </w:rPr>
        <w:t xml:space="preserve"> </w:t>
      </w:r>
      <w:r w:rsidRPr="002863CA">
        <w:rPr>
          <w:rFonts w:ascii="Calibri" w:hAnsi="Calibri"/>
          <w:sz w:val="22"/>
          <w:szCs w:val="22"/>
        </w:rPr>
        <w:t>de</w:t>
      </w:r>
      <w:r w:rsidRPr="002863CA">
        <w:rPr>
          <w:rFonts w:ascii="Calibri" w:hAnsi="Calibri"/>
          <w:spacing w:val="-5"/>
          <w:sz w:val="22"/>
          <w:szCs w:val="22"/>
        </w:rPr>
        <w:t xml:space="preserve"> </w:t>
      </w:r>
      <w:r w:rsidRPr="002863CA">
        <w:rPr>
          <w:rFonts w:ascii="Calibri" w:hAnsi="Calibri"/>
          <w:spacing w:val="-1"/>
          <w:sz w:val="22"/>
          <w:szCs w:val="22"/>
        </w:rPr>
        <w:t>croiser</w:t>
      </w:r>
      <w:r w:rsidRPr="002863CA">
        <w:rPr>
          <w:rFonts w:ascii="Calibri" w:hAnsi="Calibri"/>
          <w:spacing w:val="-5"/>
          <w:sz w:val="22"/>
          <w:szCs w:val="22"/>
        </w:rPr>
        <w:t xml:space="preserve"> </w:t>
      </w:r>
      <w:r w:rsidRPr="002863CA">
        <w:rPr>
          <w:rFonts w:ascii="Calibri" w:hAnsi="Calibri"/>
          <w:sz w:val="22"/>
          <w:szCs w:val="22"/>
        </w:rPr>
        <w:t>les</w:t>
      </w:r>
      <w:r w:rsidRPr="002863CA">
        <w:rPr>
          <w:rFonts w:ascii="Calibri" w:hAnsi="Calibri"/>
          <w:spacing w:val="-5"/>
          <w:sz w:val="22"/>
          <w:szCs w:val="22"/>
        </w:rPr>
        <w:t xml:space="preserve"> </w:t>
      </w:r>
      <w:r w:rsidRPr="002863CA">
        <w:rPr>
          <w:rFonts w:ascii="Calibri" w:hAnsi="Calibri"/>
          <w:spacing w:val="-1"/>
          <w:sz w:val="22"/>
          <w:szCs w:val="22"/>
        </w:rPr>
        <w:t>potentiel</w:t>
      </w:r>
      <w:r>
        <w:rPr>
          <w:rFonts w:ascii="Calibri" w:hAnsi="Calibri"/>
          <w:spacing w:val="-1"/>
          <w:sz w:val="22"/>
          <w:szCs w:val="22"/>
        </w:rPr>
        <w:t>s</w:t>
      </w:r>
      <w:r w:rsidRPr="002863CA">
        <w:rPr>
          <w:rFonts w:ascii="Calibri" w:hAnsi="Calibri"/>
          <w:spacing w:val="-5"/>
          <w:sz w:val="22"/>
          <w:szCs w:val="22"/>
        </w:rPr>
        <w:t xml:space="preserve"> </w:t>
      </w:r>
      <w:r w:rsidRPr="002863CA">
        <w:rPr>
          <w:rFonts w:ascii="Calibri" w:hAnsi="Calibri"/>
          <w:spacing w:val="1"/>
          <w:sz w:val="22"/>
          <w:szCs w:val="22"/>
        </w:rPr>
        <w:t>de</w:t>
      </w:r>
      <w:r w:rsidRPr="002863CA">
        <w:rPr>
          <w:rFonts w:ascii="Calibri" w:hAnsi="Calibri"/>
          <w:spacing w:val="-5"/>
          <w:sz w:val="22"/>
          <w:szCs w:val="22"/>
        </w:rPr>
        <w:t xml:space="preserve"> </w:t>
      </w:r>
      <w:r w:rsidRPr="002863CA">
        <w:rPr>
          <w:rFonts w:ascii="Calibri" w:hAnsi="Calibri"/>
          <w:spacing w:val="-1"/>
          <w:sz w:val="22"/>
          <w:szCs w:val="22"/>
        </w:rPr>
        <w:t>qualité</w:t>
      </w:r>
      <w:r w:rsidRPr="002863CA">
        <w:rPr>
          <w:rFonts w:ascii="Calibri" w:hAnsi="Calibri"/>
          <w:spacing w:val="-6"/>
          <w:sz w:val="22"/>
          <w:szCs w:val="22"/>
        </w:rPr>
        <w:t xml:space="preserve"> </w:t>
      </w:r>
      <w:r w:rsidRPr="002863CA">
        <w:rPr>
          <w:rFonts w:ascii="Calibri" w:hAnsi="Calibri"/>
          <w:spacing w:val="-1"/>
          <w:sz w:val="22"/>
          <w:szCs w:val="22"/>
        </w:rPr>
        <w:t>écologique</w:t>
      </w:r>
      <w:r w:rsidRPr="002863CA">
        <w:rPr>
          <w:rFonts w:ascii="Calibri" w:hAnsi="Calibri"/>
          <w:spacing w:val="-5"/>
          <w:sz w:val="22"/>
          <w:szCs w:val="22"/>
        </w:rPr>
        <w:t xml:space="preserve"> </w:t>
      </w:r>
      <w:r w:rsidRPr="002863CA">
        <w:rPr>
          <w:rFonts w:ascii="Calibri" w:hAnsi="Calibri"/>
          <w:sz w:val="22"/>
          <w:szCs w:val="22"/>
        </w:rPr>
        <w:t>du</w:t>
      </w:r>
      <w:r w:rsidRPr="002863CA">
        <w:rPr>
          <w:rFonts w:ascii="Calibri" w:hAnsi="Calibri"/>
          <w:spacing w:val="-4"/>
          <w:sz w:val="22"/>
          <w:szCs w:val="22"/>
        </w:rPr>
        <w:t xml:space="preserve"> </w:t>
      </w:r>
      <w:r w:rsidRPr="002863CA">
        <w:rPr>
          <w:rFonts w:ascii="Calibri" w:hAnsi="Calibri"/>
          <w:spacing w:val="-1"/>
          <w:sz w:val="22"/>
          <w:szCs w:val="22"/>
        </w:rPr>
        <w:t>site</w:t>
      </w:r>
      <w:r w:rsidRPr="002863CA">
        <w:rPr>
          <w:rFonts w:ascii="Calibri" w:hAnsi="Calibri"/>
          <w:spacing w:val="-5"/>
          <w:sz w:val="22"/>
          <w:szCs w:val="22"/>
        </w:rPr>
        <w:t xml:space="preserve"> </w:t>
      </w:r>
      <w:r w:rsidRPr="002863CA">
        <w:rPr>
          <w:rFonts w:ascii="Calibri" w:hAnsi="Calibri"/>
          <w:spacing w:val="-1"/>
          <w:sz w:val="22"/>
          <w:szCs w:val="22"/>
        </w:rPr>
        <w:t>et</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5"/>
          <w:sz w:val="22"/>
          <w:szCs w:val="22"/>
        </w:rPr>
        <w:t xml:space="preserve"> </w:t>
      </w:r>
      <w:r w:rsidRPr="002863CA">
        <w:rPr>
          <w:rFonts w:ascii="Calibri" w:hAnsi="Calibri"/>
          <w:spacing w:val="-1"/>
          <w:sz w:val="22"/>
          <w:szCs w:val="22"/>
        </w:rPr>
        <w:t>confort</w:t>
      </w:r>
      <w:r w:rsidRPr="002863CA">
        <w:rPr>
          <w:rFonts w:ascii="Calibri" w:hAnsi="Calibri"/>
          <w:spacing w:val="-4"/>
          <w:sz w:val="22"/>
          <w:szCs w:val="22"/>
        </w:rPr>
        <w:t xml:space="preserve"> </w:t>
      </w:r>
      <w:r w:rsidRPr="002863CA">
        <w:rPr>
          <w:rFonts w:ascii="Calibri" w:hAnsi="Calibri"/>
          <w:sz w:val="22"/>
          <w:szCs w:val="22"/>
        </w:rPr>
        <w:t>d’usage</w:t>
      </w:r>
      <w:r w:rsidRPr="002863CA">
        <w:rPr>
          <w:rFonts w:ascii="Calibri" w:hAnsi="Calibri"/>
          <w:spacing w:val="-6"/>
          <w:sz w:val="22"/>
          <w:szCs w:val="22"/>
        </w:rPr>
        <w:t xml:space="preserve"> </w:t>
      </w:r>
      <w:r w:rsidRPr="002863CA">
        <w:rPr>
          <w:rFonts w:ascii="Calibri" w:hAnsi="Calibri"/>
          <w:sz w:val="22"/>
          <w:szCs w:val="22"/>
        </w:rPr>
        <w:t>:</w:t>
      </w:r>
    </w:p>
    <w:p w14:paraId="062F7223" w14:textId="77777777" w:rsidR="00544390" w:rsidRPr="002863CA" w:rsidRDefault="00544390" w:rsidP="002771DD">
      <w:pPr>
        <w:pStyle w:val="Listepucebleue"/>
      </w:pPr>
      <w:r w:rsidRPr="002863CA">
        <w:t>Orientations sur la création d’espaces verts fonctionnels et pédagogiques</w:t>
      </w:r>
      <w:r w:rsidRPr="002863CA">
        <w:rPr>
          <w:rFonts w:ascii="Calibri" w:hAnsi="Calibri" w:cs="Calibri"/>
        </w:rPr>
        <w:t> </w:t>
      </w:r>
    </w:p>
    <w:p w14:paraId="653A5332" w14:textId="77777777" w:rsidR="00544390" w:rsidRPr="002863CA" w:rsidRDefault="00544390" w:rsidP="002771DD">
      <w:pPr>
        <w:pStyle w:val="Listepucebleue"/>
      </w:pPr>
      <w:r w:rsidRPr="002863CA">
        <w:t>Identification des bénéfices écologiques à l’échelle du quartier et des bâtiments : services rendus par la biodiversité et aménité</w:t>
      </w:r>
      <w:r>
        <w:t>s</w:t>
      </w:r>
      <w:r w:rsidRPr="002863CA">
        <w:t xml:space="preserve"> écologiques</w:t>
      </w:r>
      <w:r w:rsidRPr="002863CA">
        <w:rPr>
          <w:rFonts w:ascii="Calibri" w:hAnsi="Calibri" w:cs="Calibri"/>
        </w:rPr>
        <w:t> </w:t>
      </w:r>
    </w:p>
    <w:p w14:paraId="0996A4FF" w14:textId="7A9AD920" w:rsidR="00544390" w:rsidRPr="002863CA" w:rsidRDefault="00544390" w:rsidP="002771DD">
      <w:pPr>
        <w:pStyle w:val="Listepucebleue"/>
      </w:pPr>
      <w:r w:rsidRPr="002863CA">
        <w:t>Analyse des potentiels de partis d’aménagement innovants intégrés au bâti (</w:t>
      </w:r>
      <w:r w:rsidR="002771DD" w:rsidRPr="002863CA">
        <w:t>exemple :</w:t>
      </w:r>
      <w:r w:rsidRPr="002863CA">
        <w:t xml:space="preserve">  ferme verticale)</w:t>
      </w:r>
      <w:r w:rsidRPr="002863CA">
        <w:rPr>
          <w:rFonts w:ascii="Calibri" w:hAnsi="Calibri" w:cs="Calibri"/>
        </w:rPr>
        <w:t> </w:t>
      </w:r>
    </w:p>
    <w:p w14:paraId="73447977" w14:textId="77777777" w:rsidR="00544390" w:rsidRPr="001C0D5C" w:rsidRDefault="00544390" w:rsidP="002771DD">
      <w:pPr>
        <w:pStyle w:val="Listepucebleue"/>
      </w:pPr>
      <w:r w:rsidRPr="002863CA">
        <w:t>Evaluation du potentiel bioclimatique de la nature par rapport aux problématiques de confort (lutte contre les îlots de chaleur, inertie thermique, protection solaire).</w:t>
      </w:r>
    </w:p>
    <w:p w14:paraId="24F4B83A" w14:textId="77777777" w:rsidR="00544390" w:rsidRDefault="00544390" w:rsidP="00544390">
      <w:pPr>
        <w:rPr>
          <w:rFonts w:ascii="Calibri" w:hAnsi="Calibri"/>
          <w:spacing w:val="-1"/>
          <w:sz w:val="22"/>
          <w:szCs w:val="22"/>
        </w:rPr>
      </w:pPr>
    </w:p>
    <w:p w14:paraId="5B4C556C" w14:textId="77777777" w:rsidR="00544390" w:rsidRDefault="00544390" w:rsidP="002771DD">
      <w:pPr>
        <w:pStyle w:val="sous-titresansnumeroationnoir"/>
      </w:pPr>
      <w:bookmarkStart w:id="18" w:name="_Toc44334494"/>
      <w:bookmarkStart w:id="19" w:name="_Toc44361396"/>
      <w:r w:rsidRPr="00354382">
        <w:t>Focus</w:t>
      </w:r>
      <w:r>
        <w:rPr>
          <w:rFonts w:ascii="Calibri" w:hAnsi="Calibri" w:cs="Calibri"/>
        </w:rPr>
        <w:t> </w:t>
      </w:r>
      <w:r>
        <w:t xml:space="preserve">: </w:t>
      </w:r>
      <w:r w:rsidRPr="002863CA">
        <w:t>Etude</w:t>
      </w:r>
      <w:r w:rsidRPr="002863CA">
        <w:rPr>
          <w:spacing w:val="-14"/>
        </w:rPr>
        <w:t xml:space="preserve"> </w:t>
      </w:r>
      <w:r>
        <w:rPr>
          <w:spacing w:val="-14"/>
        </w:rPr>
        <w:t xml:space="preserve">Alimentation et </w:t>
      </w:r>
      <w:r>
        <w:t>potentiel agricole</w:t>
      </w:r>
      <w:r w:rsidRPr="002863CA">
        <w:rPr>
          <w:rFonts w:ascii="Calibri" w:hAnsi="Calibri" w:cs="Calibri"/>
        </w:rPr>
        <w:t> </w:t>
      </w:r>
      <w:r w:rsidRPr="002863CA">
        <w:t>:</w:t>
      </w:r>
      <w:bookmarkEnd w:id="18"/>
      <w:bookmarkEnd w:id="19"/>
    </w:p>
    <w:p w14:paraId="1A75ED99" w14:textId="77777777" w:rsidR="00544390" w:rsidRPr="00EE3716" w:rsidRDefault="00544390" w:rsidP="00544390">
      <w:pPr>
        <w:rPr>
          <w:lang w:eastAsia="x-none"/>
        </w:rPr>
      </w:pPr>
      <w:r>
        <w:rPr>
          <w:lang w:eastAsia="x-none"/>
        </w:rPr>
        <w:t>La question de l’approvisionnement alimentaire est centrale pour les projets urbains et pour la ville en général</w:t>
      </w:r>
      <w:r>
        <w:rPr>
          <w:rFonts w:ascii="Calibri" w:hAnsi="Calibri" w:cs="Calibri"/>
          <w:lang w:eastAsia="x-none"/>
        </w:rPr>
        <w:t> </w:t>
      </w:r>
      <w:r>
        <w:rPr>
          <w:lang w:eastAsia="x-none"/>
        </w:rPr>
        <w:t>:</w:t>
      </w:r>
    </w:p>
    <w:p w14:paraId="3928C67F" w14:textId="77777777" w:rsidR="00544390" w:rsidRPr="00B42DCC" w:rsidRDefault="00544390" w:rsidP="002771DD">
      <w:pPr>
        <w:pStyle w:val="Listepucebleue"/>
      </w:pPr>
      <w:r>
        <w:t>R</w:t>
      </w:r>
      <w:r w:rsidRPr="003D1B15">
        <w:t xml:space="preserve">ecensement du foncier </w:t>
      </w:r>
      <w:r>
        <w:t>disponible et caractérisation de celui-ci</w:t>
      </w:r>
    </w:p>
    <w:p w14:paraId="6C53CDA7" w14:textId="77777777" w:rsidR="00544390" w:rsidRDefault="00544390" w:rsidP="002771DD">
      <w:pPr>
        <w:pStyle w:val="Listepucebleue"/>
      </w:pPr>
      <w:r w:rsidRPr="004261F8">
        <w:t>Etudes de sols</w:t>
      </w:r>
      <w:r w:rsidRPr="004261F8">
        <w:rPr>
          <w:rFonts w:ascii="Calibri" w:hAnsi="Calibri" w:cs="Calibri"/>
        </w:rPr>
        <w:t> </w:t>
      </w:r>
      <w:r w:rsidRPr="004261F8">
        <w:t>:</w:t>
      </w:r>
      <w:r w:rsidRPr="0029153F">
        <w:t xml:space="preserve"> </w:t>
      </w:r>
      <w:r w:rsidRPr="00BB0D7F">
        <w:t>c</w:t>
      </w:r>
      <w:r w:rsidRPr="00933CF9">
        <w:t xml:space="preserve">aractéristiques géotechniques, compositions des sols et qualités agronomiques, </w:t>
      </w:r>
      <w:r w:rsidRPr="00D87DA6">
        <w:t>solutions de gestion des sols pollués</w:t>
      </w:r>
    </w:p>
    <w:p w14:paraId="66055F80" w14:textId="77777777" w:rsidR="00544390" w:rsidRDefault="00544390" w:rsidP="002771DD">
      <w:pPr>
        <w:pStyle w:val="Listepucebleue"/>
      </w:pPr>
      <w:r w:rsidRPr="00302A52">
        <w:lastRenderedPageBreak/>
        <w:t xml:space="preserve">Caractérisation des potentiels des toitures : </w:t>
      </w:r>
      <w:r w:rsidRPr="00BA348E">
        <w:t>exposition, hauteurs, espaces fonctionnels exploitations, structure</w:t>
      </w:r>
    </w:p>
    <w:p w14:paraId="772D97A0" w14:textId="77777777" w:rsidR="00544390" w:rsidRDefault="00544390" w:rsidP="002771DD">
      <w:pPr>
        <w:pStyle w:val="Listepucebleue"/>
      </w:pPr>
      <w:r>
        <w:t xml:space="preserve">Identification des </w:t>
      </w:r>
      <w:r w:rsidRPr="00EE3716">
        <w:t>acteurs pouvant porter ou animer un programme d’agriculture urbaine</w:t>
      </w:r>
      <w:r>
        <w:t xml:space="preserve"> et des acteurs de l’alimentation</w:t>
      </w:r>
      <w:r>
        <w:rPr>
          <w:rFonts w:ascii="Calibri" w:hAnsi="Calibri" w:cs="Calibri"/>
        </w:rPr>
        <w:t> </w:t>
      </w:r>
      <w:r>
        <w:t xml:space="preserve">: </w:t>
      </w:r>
      <w:r w:rsidRPr="00EE3716">
        <w:t>issus du monde associatif, de l’ESS ou institutionnels</w:t>
      </w:r>
      <w:r>
        <w:t xml:space="preserve"> </w:t>
      </w:r>
    </w:p>
    <w:p w14:paraId="2B1EC512" w14:textId="77777777" w:rsidR="00544390" w:rsidRPr="00990A2B" w:rsidRDefault="00544390" w:rsidP="002771DD">
      <w:pPr>
        <w:pStyle w:val="Listepucebleue"/>
      </w:pPr>
      <w:r>
        <w:t>Mise</w:t>
      </w:r>
      <w:r w:rsidRPr="003D1B15">
        <w:t xml:space="preserve"> en corrélation des potentiels de surfaces avec des besoins alimentaire</w:t>
      </w:r>
      <w:r>
        <w:t>s &amp; des ratios de production</w:t>
      </w:r>
    </w:p>
    <w:p w14:paraId="567B0566" w14:textId="77777777" w:rsidR="00544390" w:rsidRDefault="00544390" w:rsidP="00544390">
      <w:pPr>
        <w:rPr>
          <w:rFonts w:ascii="Calibri" w:hAnsi="Calibri"/>
          <w:spacing w:val="-1"/>
          <w:sz w:val="22"/>
          <w:szCs w:val="22"/>
        </w:rPr>
      </w:pPr>
    </w:p>
    <w:p w14:paraId="488B0D4B" w14:textId="77777777" w:rsidR="00544390" w:rsidRPr="002863CA" w:rsidRDefault="00544390" w:rsidP="00544390">
      <w:pPr>
        <w:rPr>
          <w:rFonts w:ascii="Calibri" w:hAnsi="Calibri"/>
          <w:sz w:val="22"/>
          <w:szCs w:val="22"/>
        </w:rPr>
      </w:pPr>
      <w:r w:rsidRPr="002863CA">
        <w:rPr>
          <w:rFonts w:ascii="Calibri" w:hAnsi="Calibri"/>
          <w:sz w:val="22"/>
          <w:szCs w:val="22"/>
        </w:rPr>
        <w:t>Pour</w:t>
      </w:r>
      <w:r w:rsidRPr="002863CA">
        <w:rPr>
          <w:rFonts w:ascii="Calibri" w:hAnsi="Calibri"/>
          <w:spacing w:val="23"/>
          <w:sz w:val="22"/>
          <w:szCs w:val="22"/>
        </w:rPr>
        <w:t xml:space="preserve"> </w:t>
      </w:r>
      <w:r w:rsidRPr="002863CA">
        <w:rPr>
          <w:rFonts w:ascii="Calibri" w:hAnsi="Calibri"/>
          <w:spacing w:val="-1"/>
          <w:sz w:val="22"/>
          <w:szCs w:val="22"/>
        </w:rPr>
        <w:t>répondre</w:t>
      </w:r>
      <w:r w:rsidRPr="002863CA">
        <w:rPr>
          <w:rFonts w:ascii="Calibri" w:hAnsi="Calibri"/>
          <w:spacing w:val="23"/>
          <w:sz w:val="22"/>
          <w:szCs w:val="22"/>
        </w:rPr>
        <w:t xml:space="preserve"> </w:t>
      </w:r>
      <w:r w:rsidRPr="002863CA">
        <w:rPr>
          <w:rFonts w:ascii="Calibri" w:hAnsi="Calibri"/>
          <w:sz w:val="22"/>
          <w:szCs w:val="22"/>
        </w:rPr>
        <w:t>à</w:t>
      </w:r>
      <w:r w:rsidRPr="002863CA">
        <w:rPr>
          <w:rFonts w:ascii="Calibri" w:hAnsi="Calibri"/>
          <w:spacing w:val="23"/>
          <w:sz w:val="22"/>
          <w:szCs w:val="22"/>
        </w:rPr>
        <w:t xml:space="preserve"> </w:t>
      </w:r>
      <w:r w:rsidRPr="002863CA">
        <w:rPr>
          <w:rFonts w:ascii="Calibri" w:hAnsi="Calibri"/>
          <w:spacing w:val="-1"/>
          <w:sz w:val="22"/>
          <w:szCs w:val="22"/>
        </w:rPr>
        <w:t>la</w:t>
      </w:r>
      <w:r w:rsidRPr="002863CA">
        <w:rPr>
          <w:rFonts w:ascii="Calibri" w:hAnsi="Calibri"/>
          <w:spacing w:val="24"/>
          <w:sz w:val="22"/>
          <w:szCs w:val="22"/>
        </w:rPr>
        <w:t xml:space="preserve"> </w:t>
      </w:r>
      <w:r w:rsidRPr="002863CA">
        <w:rPr>
          <w:rFonts w:ascii="Calibri" w:hAnsi="Calibri"/>
          <w:spacing w:val="-1"/>
          <w:sz w:val="22"/>
          <w:szCs w:val="22"/>
        </w:rPr>
        <w:t>complexité</w:t>
      </w:r>
      <w:r w:rsidRPr="002863CA">
        <w:rPr>
          <w:rFonts w:ascii="Calibri" w:hAnsi="Calibri"/>
          <w:spacing w:val="22"/>
          <w:sz w:val="22"/>
          <w:szCs w:val="22"/>
        </w:rPr>
        <w:t xml:space="preserve"> </w:t>
      </w:r>
      <w:r w:rsidRPr="002863CA">
        <w:rPr>
          <w:rFonts w:ascii="Calibri" w:hAnsi="Calibri"/>
          <w:spacing w:val="-1"/>
          <w:sz w:val="22"/>
          <w:szCs w:val="22"/>
        </w:rPr>
        <w:t>technique</w:t>
      </w:r>
      <w:r w:rsidRPr="002863CA">
        <w:rPr>
          <w:rFonts w:ascii="Calibri" w:hAnsi="Calibri"/>
          <w:spacing w:val="23"/>
          <w:sz w:val="22"/>
          <w:szCs w:val="22"/>
        </w:rPr>
        <w:t xml:space="preserve"> </w:t>
      </w:r>
      <w:r w:rsidRPr="002863CA">
        <w:rPr>
          <w:rFonts w:ascii="Calibri" w:hAnsi="Calibri"/>
          <w:sz w:val="22"/>
          <w:szCs w:val="22"/>
        </w:rPr>
        <w:t>du</w:t>
      </w:r>
      <w:r w:rsidRPr="002863CA">
        <w:rPr>
          <w:rFonts w:ascii="Calibri" w:hAnsi="Calibri"/>
          <w:spacing w:val="24"/>
          <w:sz w:val="22"/>
          <w:szCs w:val="22"/>
        </w:rPr>
        <w:t xml:space="preserve"> </w:t>
      </w:r>
      <w:r w:rsidRPr="002863CA">
        <w:rPr>
          <w:rFonts w:ascii="Calibri" w:hAnsi="Calibri"/>
          <w:spacing w:val="-1"/>
          <w:sz w:val="22"/>
          <w:szCs w:val="22"/>
        </w:rPr>
        <w:t>suivi</w:t>
      </w:r>
      <w:r w:rsidRPr="002863CA">
        <w:rPr>
          <w:rFonts w:ascii="Calibri" w:hAnsi="Calibri"/>
          <w:spacing w:val="24"/>
          <w:sz w:val="22"/>
          <w:szCs w:val="22"/>
        </w:rPr>
        <w:t xml:space="preserve"> </w:t>
      </w:r>
      <w:r w:rsidRPr="002863CA">
        <w:rPr>
          <w:rFonts w:ascii="Calibri" w:hAnsi="Calibri"/>
          <w:spacing w:val="-1"/>
          <w:sz w:val="22"/>
          <w:szCs w:val="22"/>
        </w:rPr>
        <w:t>environnemental</w:t>
      </w:r>
      <w:r w:rsidRPr="002863CA">
        <w:rPr>
          <w:rFonts w:ascii="Calibri" w:hAnsi="Calibri"/>
          <w:spacing w:val="23"/>
          <w:sz w:val="22"/>
          <w:szCs w:val="22"/>
        </w:rPr>
        <w:t xml:space="preserve"> </w:t>
      </w:r>
      <w:r w:rsidRPr="002863CA">
        <w:rPr>
          <w:rFonts w:ascii="Calibri" w:hAnsi="Calibri"/>
          <w:sz w:val="22"/>
          <w:szCs w:val="22"/>
        </w:rPr>
        <w:t>des</w:t>
      </w:r>
      <w:r w:rsidRPr="002863CA">
        <w:rPr>
          <w:rFonts w:ascii="Calibri" w:hAnsi="Calibri"/>
          <w:spacing w:val="23"/>
          <w:sz w:val="22"/>
          <w:szCs w:val="22"/>
        </w:rPr>
        <w:t xml:space="preserve"> </w:t>
      </w:r>
      <w:r w:rsidRPr="002863CA">
        <w:rPr>
          <w:rFonts w:ascii="Calibri" w:hAnsi="Calibri"/>
          <w:spacing w:val="-1"/>
          <w:sz w:val="22"/>
          <w:szCs w:val="22"/>
        </w:rPr>
        <w:t>opérations,</w:t>
      </w:r>
      <w:r w:rsidRPr="002863CA">
        <w:rPr>
          <w:rFonts w:ascii="Calibri" w:hAnsi="Calibri"/>
          <w:spacing w:val="24"/>
          <w:sz w:val="22"/>
          <w:szCs w:val="22"/>
        </w:rPr>
        <w:t xml:space="preserve"> </w:t>
      </w:r>
      <w:r w:rsidRPr="002863CA">
        <w:rPr>
          <w:rFonts w:ascii="Calibri" w:hAnsi="Calibri"/>
          <w:spacing w:val="-1"/>
          <w:sz w:val="22"/>
          <w:szCs w:val="22"/>
        </w:rPr>
        <w:t>il</w:t>
      </w:r>
      <w:r w:rsidRPr="002863CA">
        <w:rPr>
          <w:rFonts w:ascii="Calibri" w:hAnsi="Calibri"/>
          <w:spacing w:val="26"/>
          <w:sz w:val="22"/>
          <w:szCs w:val="22"/>
        </w:rPr>
        <w:t xml:space="preserve"> </w:t>
      </w:r>
      <w:r w:rsidRPr="002863CA">
        <w:rPr>
          <w:rFonts w:ascii="Calibri" w:hAnsi="Calibri"/>
          <w:spacing w:val="-1"/>
          <w:sz w:val="22"/>
          <w:szCs w:val="22"/>
        </w:rPr>
        <w:t>sera</w:t>
      </w:r>
      <w:r w:rsidRPr="002863CA">
        <w:rPr>
          <w:rFonts w:ascii="Calibri" w:hAnsi="Calibri"/>
          <w:spacing w:val="23"/>
          <w:sz w:val="22"/>
          <w:szCs w:val="22"/>
        </w:rPr>
        <w:t xml:space="preserve"> </w:t>
      </w:r>
      <w:r w:rsidRPr="002863CA">
        <w:rPr>
          <w:rFonts w:ascii="Calibri" w:hAnsi="Calibri"/>
          <w:sz w:val="22"/>
          <w:szCs w:val="22"/>
        </w:rPr>
        <w:t>important</w:t>
      </w:r>
      <w:r w:rsidRPr="002863CA">
        <w:rPr>
          <w:rFonts w:ascii="Calibri" w:hAnsi="Calibri"/>
          <w:spacing w:val="24"/>
          <w:sz w:val="22"/>
          <w:szCs w:val="22"/>
        </w:rPr>
        <w:t xml:space="preserve"> </w:t>
      </w:r>
      <w:r w:rsidRPr="002863CA">
        <w:rPr>
          <w:rFonts w:ascii="Calibri" w:hAnsi="Calibri"/>
          <w:sz w:val="22"/>
          <w:szCs w:val="22"/>
        </w:rPr>
        <w:t>d’une</w:t>
      </w:r>
      <w:r w:rsidRPr="002863CA">
        <w:rPr>
          <w:rFonts w:ascii="Calibri" w:hAnsi="Calibri"/>
          <w:spacing w:val="22"/>
          <w:sz w:val="22"/>
          <w:szCs w:val="22"/>
        </w:rPr>
        <w:t xml:space="preserve"> </w:t>
      </w:r>
      <w:r w:rsidRPr="002863CA">
        <w:rPr>
          <w:rFonts w:ascii="Calibri" w:hAnsi="Calibri"/>
          <w:sz w:val="22"/>
          <w:szCs w:val="22"/>
        </w:rPr>
        <w:t>part</w:t>
      </w:r>
      <w:r w:rsidRPr="002863CA">
        <w:rPr>
          <w:rFonts w:ascii="Calibri" w:hAnsi="Calibri"/>
          <w:spacing w:val="24"/>
          <w:sz w:val="22"/>
          <w:szCs w:val="22"/>
        </w:rPr>
        <w:t xml:space="preserve"> </w:t>
      </w:r>
      <w:r w:rsidRPr="002863CA">
        <w:rPr>
          <w:rFonts w:ascii="Calibri" w:hAnsi="Calibri"/>
          <w:spacing w:val="-1"/>
          <w:sz w:val="22"/>
          <w:szCs w:val="22"/>
        </w:rPr>
        <w:t>d’assurer</w:t>
      </w:r>
      <w:r w:rsidRPr="002863CA">
        <w:rPr>
          <w:rFonts w:ascii="Calibri" w:hAnsi="Calibri"/>
          <w:spacing w:val="24"/>
          <w:sz w:val="22"/>
          <w:szCs w:val="22"/>
        </w:rPr>
        <w:t xml:space="preserve"> </w:t>
      </w:r>
      <w:r w:rsidRPr="002863CA">
        <w:rPr>
          <w:rFonts w:ascii="Calibri" w:hAnsi="Calibri"/>
          <w:sz w:val="22"/>
          <w:szCs w:val="22"/>
        </w:rPr>
        <w:t>un</w:t>
      </w:r>
      <w:r w:rsidRPr="002863CA">
        <w:rPr>
          <w:rFonts w:ascii="Calibri" w:hAnsi="Calibri"/>
          <w:spacing w:val="24"/>
          <w:sz w:val="22"/>
          <w:szCs w:val="22"/>
        </w:rPr>
        <w:t xml:space="preserve"> </w:t>
      </w:r>
      <w:r w:rsidRPr="002863CA">
        <w:rPr>
          <w:rFonts w:ascii="Calibri" w:hAnsi="Calibri"/>
          <w:spacing w:val="-1"/>
          <w:sz w:val="22"/>
          <w:szCs w:val="22"/>
        </w:rPr>
        <w:t>suivi</w:t>
      </w:r>
      <w:r w:rsidRPr="002863CA">
        <w:rPr>
          <w:rFonts w:ascii="Calibri" w:hAnsi="Calibri"/>
          <w:spacing w:val="23"/>
          <w:sz w:val="22"/>
          <w:szCs w:val="22"/>
        </w:rPr>
        <w:t xml:space="preserve"> </w:t>
      </w:r>
      <w:r w:rsidRPr="002863CA">
        <w:rPr>
          <w:rFonts w:ascii="Calibri" w:hAnsi="Calibri"/>
          <w:spacing w:val="-1"/>
          <w:sz w:val="22"/>
          <w:szCs w:val="22"/>
        </w:rPr>
        <w:t>clairement</w:t>
      </w:r>
      <w:r w:rsidRPr="002863CA">
        <w:rPr>
          <w:rFonts w:ascii="Calibri" w:hAnsi="Calibri"/>
          <w:spacing w:val="27"/>
          <w:sz w:val="22"/>
          <w:szCs w:val="22"/>
        </w:rPr>
        <w:t xml:space="preserve"> </w:t>
      </w:r>
      <w:r w:rsidRPr="002863CA">
        <w:rPr>
          <w:rFonts w:ascii="Calibri" w:hAnsi="Calibri"/>
          <w:spacing w:val="-1"/>
          <w:sz w:val="22"/>
          <w:szCs w:val="22"/>
        </w:rPr>
        <w:t>défini</w:t>
      </w:r>
      <w:r w:rsidRPr="002863CA">
        <w:rPr>
          <w:rFonts w:ascii="Calibri" w:hAnsi="Calibri"/>
          <w:spacing w:val="23"/>
          <w:sz w:val="22"/>
          <w:szCs w:val="22"/>
        </w:rPr>
        <w:t xml:space="preserve"> </w:t>
      </w:r>
      <w:r w:rsidRPr="002863CA">
        <w:rPr>
          <w:rFonts w:ascii="Calibri" w:hAnsi="Calibri"/>
          <w:sz w:val="22"/>
          <w:szCs w:val="22"/>
        </w:rPr>
        <w:t>pour</w:t>
      </w:r>
      <w:r w:rsidRPr="002863CA">
        <w:rPr>
          <w:rFonts w:ascii="Calibri" w:hAnsi="Calibri"/>
          <w:spacing w:val="24"/>
          <w:sz w:val="22"/>
          <w:szCs w:val="22"/>
        </w:rPr>
        <w:t xml:space="preserve"> </w:t>
      </w:r>
      <w:r w:rsidRPr="002863CA">
        <w:rPr>
          <w:rFonts w:ascii="Calibri" w:hAnsi="Calibri"/>
          <w:spacing w:val="-1"/>
          <w:sz w:val="22"/>
          <w:szCs w:val="22"/>
        </w:rPr>
        <w:t>chaque</w:t>
      </w:r>
      <w:r w:rsidRPr="002863CA">
        <w:rPr>
          <w:rFonts w:ascii="Calibri" w:hAnsi="Calibri"/>
          <w:spacing w:val="22"/>
          <w:sz w:val="22"/>
          <w:szCs w:val="22"/>
        </w:rPr>
        <w:t xml:space="preserve"> </w:t>
      </w:r>
      <w:r w:rsidRPr="002863CA">
        <w:rPr>
          <w:rFonts w:ascii="Calibri" w:hAnsi="Calibri"/>
          <w:spacing w:val="-1"/>
          <w:sz w:val="22"/>
          <w:szCs w:val="22"/>
        </w:rPr>
        <w:t>phase</w:t>
      </w:r>
      <w:r w:rsidRPr="002863CA">
        <w:rPr>
          <w:rFonts w:ascii="Calibri" w:hAnsi="Calibri"/>
          <w:spacing w:val="23"/>
          <w:sz w:val="22"/>
          <w:szCs w:val="22"/>
        </w:rPr>
        <w:t xml:space="preserve"> </w:t>
      </w:r>
      <w:r w:rsidRPr="002863CA">
        <w:rPr>
          <w:rFonts w:ascii="Calibri" w:hAnsi="Calibri"/>
          <w:sz w:val="22"/>
          <w:szCs w:val="22"/>
        </w:rPr>
        <w:t>de</w:t>
      </w:r>
      <w:r>
        <w:rPr>
          <w:rFonts w:ascii="Calibri" w:hAnsi="Calibri"/>
          <w:sz w:val="22"/>
          <w:szCs w:val="22"/>
        </w:rPr>
        <w:t xml:space="preserve"> </w:t>
      </w:r>
      <w:r w:rsidRPr="002863CA">
        <w:rPr>
          <w:rFonts w:ascii="Calibri" w:hAnsi="Calibri"/>
          <w:spacing w:val="-1"/>
          <w:sz w:val="22"/>
          <w:szCs w:val="22"/>
        </w:rPr>
        <w:t>conception</w:t>
      </w:r>
      <w:r w:rsidRPr="002863CA">
        <w:rPr>
          <w:rFonts w:ascii="Calibri" w:hAnsi="Calibri"/>
          <w:spacing w:val="-5"/>
          <w:sz w:val="22"/>
          <w:szCs w:val="22"/>
        </w:rPr>
        <w:t xml:space="preserve"> </w:t>
      </w:r>
      <w:r w:rsidRPr="002863CA">
        <w:rPr>
          <w:rFonts w:ascii="Calibri" w:hAnsi="Calibri"/>
          <w:spacing w:val="-1"/>
          <w:sz w:val="22"/>
          <w:szCs w:val="22"/>
        </w:rPr>
        <w:t>et</w:t>
      </w:r>
      <w:r w:rsidRPr="002863CA">
        <w:rPr>
          <w:rFonts w:ascii="Calibri" w:hAnsi="Calibri"/>
          <w:spacing w:val="-4"/>
          <w:sz w:val="22"/>
          <w:szCs w:val="22"/>
        </w:rPr>
        <w:t xml:space="preserve"> </w:t>
      </w:r>
      <w:r w:rsidRPr="002863CA">
        <w:rPr>
          <w:rFonts w:ascii="Calibri" w:hAnsi="Calibri"/>
          <w:sz w:val="22"/>
          <w:szCs w:val="22"/>
        </w:rPr>
        <w:t>de</w:t>
      </w:r>
      <w:r w:rsidRPr="002863CA">
        <w:rPr>
          <w:rFonts w:ascii="Calibri" w:hAnsi="Calibri"/>
          <w:spacing w:val="-7"/>
          <w:sz w:val="22"/>
          <w:szCs w:val="22"/>
        </w:rPr>
        <w:t xml:space="preserve"> </w:t>
      </w:r>
      <w:r w:rsidRPr="002863CA">
        <w:rPr>
          <w:rFonts w:ascii="Calibri" w:hAnsi="Calibri"/>
          <w:spacing w:val="-1"/>
          <w:sz w:val="22"/>
          <w:szCs w:val="22"/>
        </w:rPr>
        <w:t>réalisation</w:t>
      </w:r>
      <w:r w:rsidRPr="002863CA">
        <w:rPr>
          <w:rFonts w:ascii="Calibri" w:hAnsi="Calibri"/>
          <w:spacing w:val="-4"/>
          <w:sz w:val="22"/>
          <w:szCs w:val="22"/>
        </w:rPr>
        <w:t xml:space="preserve"> </w:t>
      </w:r>
      <w:r w:rsidRPr="002863CA">
        <w:rPr>
          <w:rFonts w:ascii="Calibri" w:hAnsi="Calibri"/>
          <w:spacing w:val="-1"/>
          <w:sz w:val="22"/>
          <w:szCs w:val="22"/>
        </w:rPr>
        <w:t>mais</w:t>
      </w:r>
      <w:r w:rsidRPr="002863CA">
        <w:rPr>
          <w:rFonts w:ascii="Calibri" w:hAnsi="Calibri"/>
          <w:spacing w:val="-6"/>
          <w:sz w:val="22"/>
          <w:szCs w:val="22"/>
        </w:rPr>
        <w:t xml:space="preserve"> </w:t>
      </w:r>
      <w:r w:rsidRPr="002863CA">
        <w:rPr>
          <w:rFonts w:ascii="Calibri" w:hAnsi="Calibri"/>
          <w:spacing w:val="-1"/>
          <w:sz w:val="22"/>
          <w:szCs w:val="22"/>
        </w:rPr>
        <w:t>aussi</w:t>
      </w:r>
      <w:r w:rsidRPr="002863CA">
        <w:rPr>
          <w:rFonts w:ascii="Calibri" w:hAnsi="Calibri"/>
          <w:spacing w:val="-5"/>
          <w:sz w:val="22"/>
          <w:szCs w:val="22"/>
        </w:rPr>
        <w:t xml:space="preserve"> </w:t>
      </w:r>
      <w:r w:rsidRPr="002863CA">
        <w:rPr>
          <w:rFonts w:ascii="Calibri" w:hAnsi="Calibri"/>
          <w:sz w:val="22"/>
          <w:szCs w:val="22"/>
        </w:rPr>
        <w:t>de</w:t>
      </w:r>
      <w:r w:rsidRPr="002863CA">
        <w:rPr>
          <w:rFonts w:ascii="Calibri" w:hAnsi="Calibri"/>
          <w:spacing w:val="-7"/>
          <w:sz w:val="22"/>
          <w:szCs w:val="22"/>
        </w:rPr>
        <w:t xml:space="preserve"> </w:t>
      </w:r>
      <w:r w:rsidRPr="002863CA">
        <w:rPr>
          <w:rFonts w:ascii="Calibri" w:hAnsi="Calibri"/>
          <w:spacing w:val="-1"/>
          <w:sz w:val="22"/>
          <w:szCs w:val="22"/>
        </w:rPr>
        <w:t>donner</w:t>
      </w:r>
      <w:r w:rsidRPr="002863CA">
        <w:rPr>
          <w:rFonts w:ascii="Calibri" w:hAnsi="Calibri"/>
          <w:spacing w:val="-5"/>
          <w:sz w:val="22"/>
          <w:szCs w:val="22"/>
        </w:rPr>
        <w:t xml:space="preserve"> </w:t>
      </w:r>
      <w:r w:rsidRPr="002863CA">
        <w:rPr>
          <w:rFonts w:ascii="Calibri" w:hAnsi="Calibri"/>
          <w:sz w:val="22"/>
          <w:szCs w:val="22"/>
        </w:rPr>
        <w:t>du</w:t>
      </w:r>
      <w:r w:rsidRPr="002863CA">
        <w:rPr>
          <w:rFonts w:ascii="Calibri" w:hAnsi="Calibri"/>
          <w:spacing w:val="-4"/>
          <w:sz w:val="22"/>
          <w:szCs w:val="22"/>
        </w:rPr>
        <w:t xml:space="preserve"> </w:t>
      </w:r>
      <w:r w:rsidRPr="002863CA">
        <w:rPr>
          <w:rFonts w:ascii="Calibri" w:hAnsi="Calibri"/>
          <w:sz w:val="22"/>
          <w:szCs w:val="22"/>
        </w:rPr>
        <w:t>sens</w:t>
      </w:r>
      <w:r w:rsidRPr="002863CA">
        <w:rPr>
          <w:rFonts w:ascii="Calibri" w:hAnsi="Calibri"/>
          <w:spacing w:val="-7"/>
          <w:sz w:val="22"/>
          <w:szCs w:val="22"/>
        </w:rPr>
        <w:t xml:space="preserve"> </w:t>
      </w:r>
      <w:r w:rsidRPr="002863CA">
        <w:rPr>
          <w:rFonts w:ascii="Calibri" w:hAnsi="Calibri"/>
          <w:spacing w:val="-1"/>
          <w:sz w:val="22"/>
          <w:szCs w:val="22"/>
        </w:rPr>
        <w:t>en</w:t>
      </w:r>
      <w:r w:rsidRPr="002863CA">
        <w:rPr>
          <w:rFonts w:ascii="Calibri" w:hAnsi="Calibri"/>
          <w:spacing w:val="-4"/>
          <w:sz w:val="22"/>
          <w:szCs w:val="22"/>
        </w:rPr>
        <w:t xml:space="preserve"> </w:t>
      </w:r>
      <w:r w:rsidRPr="002863CA">
        <w:rPr>
          <w:rFonts w:ascii="Calibri" w:hAnsi="Calibri"/>
          <w:spacing w:val="-1"/>
          <w:sz w:val="22"/>
          <w:szCs w:val="22"/>
        </w:rPr>
        <w:t>proposant</w:t>
      </w:r>
      <w:r w:rsidRPr="002863CA">
        <w:rPr>
          <w:rFonts w:ascii="Calibri" w:hAnsi="Calibri"/>
          <w:spacing w:val="-4"/>
          <w:sz w:val="22"/>
          <w:szCs w:val="22"/>
        </w:rPr>
        <w:t xml:space="preserve"> </w:t>
      </w:r>
      <w:r w:rsidRPr="002863CA">
        <w:rPr>
          <w:rFonts w:ascii="Calibri" w:hAnsi="Calibri"/>
          <w:spacing w:val="-1"/>
          <w:sz w:val="22"/>
          <w:szCs w:val="22"/>
        </w:rPr>
        <w:t>des</w:t>
      </w:r>
      <w:r w:rsidRPr="002863CA">
        <w:rPr>
          <w:rFonts w:ascii="Calibri" w:hAnsi="Calibri"/>
          <w:spacing w:val="-7"/>
          <w:sz w:val="22"/>
          <w:szCs w:val="22"/>
        </w:rPr>
        <w:t xml:space="preserve"> </w:t>
      </w:r>
      <w:r w:rsidRPr="002863CA">
        <w:rPr>
          <w:rFonts w:ascii="Calibri" w:hAnsi="Calibri"/>
          <w:spacing w:val="-1"/>
          <w:sz w:val="22"/>
          <w:szCs w:val="22"/>
        </w:rPr>
        <w:t>éléments</w:t>
      </w:r>
      <w:r w:rsidRPr="002863CA">
        <w:rPr>
          <w:rFonts w:ascii="Calibri" w:hAnsi="Calibri"/>
          <w:spacing w:val="-6"/>
          <w:sz w:val="22"/>
          <w:szCs w:val="22"/>
        </w:rPr>
        <w:t xml:space="preserve"> </w:t>
      </w:r>
      <w:r w:rsidRPr="002863CA">
        <w:rPr>
          <w:rFonts w:ascii="Calibri" w:hAnsi="Calibri"/>
          <w:spacing w:val="-1"/>
          <w:sz w:val="22"/>
          <w:szCs w:val="22"/>
        </w:rPr>
        <w:t>visibles</w:t>
      </w:r>
      <w:r w:rsidRPr="002863CA">
        <w:rPr>
          <w:rFonts w:ascii="Calibri" w:hAnsi="Calibri"/>
          <w:spacing w:val="-6"/>
          <w:sz w:val="22"/>
          <w:szCs w:val="22"/>
        </w:rPr>
        <w:t xml:space="preserve"> </w:t>
      </w:r>
      <w:r w:rsidRPr="002863CA">
        <w:rPr>
          <w:rFonts w:ascii="Calibri" w:hAnsi="Calibri"/>
          <w:spacing w:val="-1"/>
          <w:sz w:val="22"/>
          <w:szCs w:val="22"/>
        </w:rPr>
        <w:t>et</w:t>
      </w:r>
      <w:r w:rsidRPr="002863CA">
        <w:rPr>
          <w:rFonts w:ascii="Calibri" w:hAnsi="Calibri"/>
          <w:spacing w:val="-4"/>
          <w:sz w:val="22"/>
          <w:szCs w:val="22"/>
        </w:rPr>
        <w:t xml:space="preserve"> </w:t>
      </w:r>
      <w:r w:rsidRPr="002863CA">
        <w:rPr>
          <w:rFonts w:ascii="Calibri" w:hAnsi="Calibri"/>
          <w:spacing w:val="-1"/>
          <w:sz w:val="22"/>
          <w:szCs w:val="22"/>
        </w:rPr>
        <w:t>concrets</w:t>
      </w:r>
      <w:r w:rsidRPr="002863CA">
        <w:rPr>
          <w:rFonts w:ascii="Calibri" w:hAnsi="Calibri"/>
          <w:spacing w:val="-7"/>
          <w:sz w:val="22"/>
          <w:szCs w:val="22"/>
        </w:rPr>
        <w:t xml:space="preserve"> </w:t>
      </w:r>
      <w:r w:rsidRPr="002863CA">
        <w:rPr>
          <w:rFonts w:ascii="Calibri" w:hAnsi="Calibri"/>
          <w:sz w:val="22"/>
          <w:szCs w:val="22"/>
        </w:rPr>
        <w:t>de</w:t>
      </w:r>
      <w:r w:rsidRPr="002863CA">
        <w:rPr>
          <w:rFonts w:ascii="Calibri" w:hAnsi="Calibri"/>
          <w:spacing w:val="-6"/>
          <w:sz w:val="22"/>
          <w:szCs w:val="22"/>
        </w:rPr>
        <w:t xml:space="preserve"> </w:t>
      </w:r>
      <w:r w:rsidRPr="002863CA">
        <w:rPr>
          <w:rFonts w:ascii="Calibri" w:hAnsi="Calibri"/>
          <w:spacing w:val="-1"/>
          <w:sz w:val="22"/>
          <w:szCs w:val="22"/>
        </w:rPr>
        <w:t>l’économie</w:t>
      </w:r>
      <w:r w:rsidRPr="002863CA">
        <w:rPr>
          <w:rFonts w:ascii="Calibri" w:hAnsi="Calibri"/>
          <w:spacing w:val="-6"/>
          <w:sz w:val="22"/>
          <w:szCs w:val="22"/>
        </w:rPr>
        <w:t xml:space="preserve"> </w:t>
      </w:r>
      <w:r w:rsidRPr="002863CA">
        <w:rPr>
          <w:rFonts w:ascii="Calibri" w:hAnsi="Calibri"/>
          <w:spacing w:val="-1"/>
          <w:sz w:val="22"/>
          <w:szCs w:val="22"/>
        </w:rPr>
        <w:t>circulaire</w:t>
      </w:r>
      <w:r w:rsidRPr="002863CA">
        <w:rPr>
          <w:rFonts w:ascii="Calibri" w:hAnsi="Calibri"/>
          <w:spacing w:val="-6"/>
          <w:sz w:val="22"/>
          <w:szCs w:val="22"/>
        </w:rPr>
        <w:t xml:space="preserve"> </w:t>
      </w:r>
      <w:r w:rsidRPr="002863CA">
        <w:rPr>
          <w:rFonts w:ascii="Calibri" w:hAnsi="Calibri"/>
          <w:spacing w:val="-1"/>
          <w:sz w:val="22"/>
          <w:szCs w:val="22"/>
        </w:rPr>
        <w:t>envisagée</w:t>
      </w:r>
      <w:r w:rsidRPr="002863CA">
        <w:rPr>
          <w:rFonts w:ascii="Calibri" w:hAnsi="Calibri"/>
          <w:spacing w:val="-6"/>
          <w:sz w:val="22"/>
          <w:szCs w:val="22"/>
        </w:rPr>
        <w:t xml:space="preserve"> </w:t>
      </w:r>
      <w:r w:rsidRPr="002863CA">
        <w:rPr>
          <w:rFonts w:ascii="Calibri" w:hAnsi="Calibri"/>
          <w:sz w:val="22"/>
          <w:szCs w:val="22"/>
        </w:rPr>
        <w:t>pour</w:t>
      </w:r>
      <w:r w:rsidRPr="002863CA">
        <w:rPr>
          <w:rFonts w:ascii="Calibri" w:hAnsi="Calibri"/>
          <w:spacing w:val="-6"/>
          <w:sz w:val="22"/>
          <w:szCs w:val="22"/>
        </w:rPr>
        <w:t xml:space="preserve"> </w:t>
      </w:r>
      <w:r w:rsidRPr="002863CA">
        <w:rPr>
          <w:rFonts w:ascii="Calibri" w:hAnsi="Calibri"/>
          <w:spacing w:val="-1"/>
          <w:sz w:val="22"/>
          <w:szCs w:val="22"/>
        </w:rPr>
        <w:t>le</w:t>
      </w:r>
      <w:r w:rsidRPr="002863CA">
        <w:rPr>
          <w:rFonts w:ascii="Calibri" w:hAnsi="Calibri"/>
          <w:spacing w:val="-3"/>
          <w:sz w:val="22"/>
          <w:szCs w:val="22"/>
        </w:rPr>
        <w:t xml:space="preserve"> </w:t>
      </w:r>
      <w:r w:rsidRPr="002863CA">
        <w:rPr>
          <w:rFonts w:ascii="Calibri" w:hAnsi="Calibri"/>
          <w:spacing w:val="-1"/>
          <w:sz w:val="22"/>
          <w:szCs w:val="22"/>
        </w:rPr>
        <w:t>quartier.</w:t>
      </w:r>
    </w:p>
    <w:p w14:paraId="656DAE9B" w14:textId="77777777" w:rsidR="00A53274" w:rsidRDefault="00A53274" w:rsidP="00544390">
      <w:pPr>
        <w:rPr>
          <w:rStyle w:val="Lienhypertexte"/>
          <w:color w:val="auto"/>
        </w:rPr>
      </w:pPr>
    </w:p>
    <w:p w14:paraId="3BD0651F" w14:textId="77777777" w:rsidR="00A53274" w:rsidRPr="00AE5934" w:rsidRDefault="00A53274" w:rsidP="00566CCE">
      <w:pPr>
        <w:pStyle w:val="11Soustitre1"/>
      </w:pPr>
      <w:bookmarkStart w:id="20" w:name="_Toc44334495"/>
      <w:bookmarkStart w:id="21" w:name="_Toc44361397"/>
      <w:r w:rsidRPr="00AE5934">
        <w:t xml:space="preserve">CO-CONCEPTION ET OPTIMISATION DU PROJET DE </w:t>
      </w:r>
      <w:proofErr w:type="gramStart"/>
      <w:r w:rsidRPr="00AE5934">
        <w:t>L’URBANISTE</w:t>
      </w:r>
      <w:r>
        <w:t xml:space="preserve"> </w:t>
      </w:r>
      <w:r w:rsidRPr="00AE5934">
        <w:t>:</w:t>
      </w:r>
      <w:bookmarkEnd w:id="20"/>
      <w:bookmarkEnd w:id="21"/>
      <w:proofErr w:type="gramEnd"/>
    </w:p>
    <w:p w14:paraId="44C436EB" w14:textId="77777777" w:rsidR="00A53274" w:rsidRDefault="00A53274" w:rsidP="00A53274">
      <w:pPr>
        <w:pStyle w:val="Corpsdetexte"/>
        <w:spacing w:before="59"/>
        <w:ind w:left="284" w:right="-3"/>
        <w:rPr>
          <w:rFonts w:ascii="Calibri" w:hAnsi="Calibri"/>
          <w:b/>
          <w:spacing w:val="-1"/>
          <w:sz w:val="22"/>
          <w:szCs w:val="22"/>
          <w:u w:color="006FC0"/>
        </w:rPr>
      </w:pPr>
    </w:p>
    <w:p w14:paraId="7161C543" w14:textId="77777777" w:rsidR="00A53274" w:rsidRDefault="00A53274" w:rsidP="00A53274">
      <w:pPr>
        <w:pStyle w:val="Corpsdetexte"/>
        <w:spacing w:before="59"/>
        <w:ind w:right="-3"/>
        <w:rPr>
          <w:rFonts w:ascii="Calibri" w:hAnsi="Calibri"/>
          <w:spacing w:val="-6"/>
          <w:sz w:val="22"/>
          <w:szCs w:val="22"/>
        </w:rPr>
      </w:pPr>
      <w:r w:rsidRPr="00A53274">
        <w:rPr>
          <w:rStyle w:val="sous-titresansnumeroationnoirCar"/>
        </w:rPr>
        <w:t>Objectif</w:t>
      </w:r>
      <w:r w:rsidRPr="00AE5934">
        <w:rPr>
          <w:rFonts w:ascii="Calibri" w:hAnsi="Calibri" w:cs="Calibri"/>
          <w:b/>
          <w:i/>
          <w:spacing w:val="-7"/>
          <w:sz w:val="22"/>
          <w:szCs w:val="22"/>
          <w:u w:val="single" w:color="006FC0"/>
        </w:rPr>
        <w:t xml:space="preserve"> </w:t>
      </w:r>
      <w:r w:rsidRPr="00AE5934">
        <w:rPr>
          <w:rFonts w:ascii="Calibri" w:hAnsi="Calibri"/>
          <w:b/>
          <w:sz w:val="22"/>
          <w:szCs w:val="22"/>
        </w:rPr>
        <w:t>:</w:t>
      </w:r>
      <w:r w:rsidRPr="002863CA">
        <w:rPr>
          <w:rFonts w:ascii="Calibri" w:hAnsi="Calibri"/>
          <w:spacing w:val="-6"/>
          <w:sz w:val="22"/>
          <w:szCs w:val="22"/>
        </w:rPr>
        <w:t xml:space="preserve"> </w:t>
      </w:r>
    </w:p>
    <w:p w14:paraId="367BBB59" w14:textId="01F00E50" w:rsidR="00A53274" w:rsidRPr="002863CA" w:rsidRDefault="00A53274" w:rsidP="00A53274">
      <w:r w:rsidRPr="002863CA">
        <w:t>Proposer</w:t>
      </w:r>
      <w:r w:rsidRPr="002863CA">
        <w:rPr>
          <w:spacing w:val="-6"/>
        </w:rPr>
        <w:t xml:space="preserve"> </w:t>
      </w:r>
      <w:r w:rsidRPr="002863CA">
        <w:t>des</w:t>
      </w:r>
      <w:r w:rsidRPr="002863CA">
        <w:rPr>
          <w:spacing w:val="-6"/>
        </w:rPr>
        <w:t xml:space="preserve"> </w:t>
      </w:r>
      <w:r w:rsidRPr="002863CA">
        <w:t>axes</w:t>
      </w:r>
      <w:r w:rsidRPr="002863CA">
        <w:rPr>
          <w:spacing w:val="-7"/>
        </w:rPr>
        <w:t xml:space="preserve"> </w:t>
      </w:r>
      <w:r w:rsidRPr="002863CA">
        <w:t>d’amélioration</w:t>
      </w:r>
      <w:r w:rsidRPr="002863CA">
        <w:rPr>
          <w:spacing w:val="-5"/>
        </w:rPr>
        <w:t xml:space="preserve"> </w:t>
      </w:r>
      <w:r w:rsidRPr="002863CA">
        <w:t>du</w:t>
      </w:r>
      <w:r w:rsidRPr="002863CA">
        <w:rPr>
          <w:spacing w:val="-4"/>
        </w:rPr>
        <w:t xml:space="preserve"> </w:t>
      </w:r>
      <w:r w:rsidRPr="002863CA">
        <w:t>projet</w:t>
      </w:r>
      <w:r w:rsidRPr="002863CA">
        <w:rPr>
          <w:spacing w:val="-5"/>
        </w:rPr>
        <w:t xml:space="preserve"> </w:t>
      </w:r>
      <w:r w:rsidRPr="002863CA">
        <w:t>et</w:t>
      </w:r>
      <w:r w:rsidRPr="002863CA">
        <w:rPr>
          <w:spacing w:val="-5"/>
        </w:rPr>
        <w:t xml:space="preserve"> </w:t>
      </w:r>
      <w:r w:rsidRPr="002863CA">
        <w:t>étudier</w:t>
      </w:r>
      <w:r w:rsidRPr="002863CA">
        <w:rPr>
          <w:spacing w:val="-6"/>
        </w:rPr>
        <w:t xml:space="preserve"> </w:t>
      </w:r>
      <w:r w:rsidRPr="002863CA">
        <w:t>des</w:t>
      </w:r>
      <w:r w:rsidRPr="002863CA">
        <w:rPr>
          <w:spacing w:val="-5"/>
        </w:rPr>
        <w:t xml:space="preserve"> </w:t>
      </w:r>
      <w:r w:rsidRPr="002863CA">
        <w:t>solutions</w:t>
      </w:r>
      <w:r w:rsidRPr="002863CA">
        <w:rPr>
          <w:spacing w:val="-6"/>
        </w:rPr>
        <w:t xml:space="preserve"> </w:t>
      </w:r>
      <w:r w:rsidRPr="002863CA">
        <w:t>techniques</w:t>
      </w:r>
      <w:r>
        <w:t xml:space="preserve"> afin de tester et d’intégrer les principes de l’économie circulaire de manière itérative</w:t>
      </w:r>
      <w:r w:rsidRPr="002863CA">
        <w:t>.</w:t>
      </w:r>
    </w:p>
    <w:p w14:paraId="43CF2757" w14:textId="77777777" w:rsidR="00A53274" w:rsidRPr="002863CA" w:rsidRDefault="00A53274" w:rsidP="00A53274">
      <w:pPr>
        <w:ind w:left="284" w:right="-3"/>
        <w:rPr>
          <w:rFonts w:ascii="Calibri" w:eastAsia="Calibri" w:hAnsi="Calibri" w:cs="Calibri"/>
        </w:rPr>
      </w:pPr>
    </w:p>
    <w:p w14:paraId="7D24FE8E" w14:textId="77777777" w:rsidR="00A53274" w:rsidRPr="00AE5934" w:rsidRDefault="00A53274" w:rsidP="00A53274">
      <w:pPr>
        <w:pStyle w:val="sous-titresansnumeroationnoir"/>
        <w:rPr>
          <w:u w:color="006FC0"/>
        </w:rPr>
      </w:pPr>
      <w:r w:rsidRPr="00AE5934">
        <w:rPr>
          <w:u w:color="006FC0"/>
        </w:rPr>
        <w:t>Descriptif sommaire de la mission :</w:t>
      </w:r>
    </w:p>
    <w:p w14:paraId="0F469882" w14:textId="77777777" w:rsidR="00A53274" w:rsidRPr="002863CA" w:rsidRDefault="00A53274" w:rsidP="00A53274">
      <w:r w:rsidRPr="002863CA">
        <w:t>Il</w:t>
      </w:r>
      <w:r w:rsidRPr="002863CA">
        <w:rPr>
          <w:spacing w:val="5"/>
        </w:rPr>
        <w:t xml:space="preserve"> </w:t>
      </w:r>
      <w:r w:rsidRPr="002863CA">
        <w:t>existe</w:t>
      </w:r>
      <w:r w:rsidRPr="002863CA">
        <w:rPr>
          <w:spacing w:val="5"/>
        </w:rPr>
        <w:t xml:space="preserve"> </w:t>
      </w:r>
      <w:r w:rsidRPr="002863CA">
        <w:t>une</w:t>
      </w:r>
      <w:r w:rsidRPr="002863CA">
        <w:rPr>
          <w:spacing w:val="5"/>
        </w:rPr>
        <w:t xml:space="preserve"> </w:t>
      </w:r>
      <w:r w:rsidRPr="002863CA">
        <w:t>relation</w:t>
      </w:r>
      <w:r w:rsidRPr="002863CA">
        <w:rPr>
          <w:spacing w:val="7"/>
        </w:rPr>
        <w:t xml:space="preserve"> </w:t>
      </w:r>
      <w:r w:rsidRPr="002863CA">
        <w:t>très</w:t>
      </w:r>
      <w:r w:rsidRPr="002863CA">
        <w:rPr>
          <w:spacing w:val="5"/>
        </w:rPr>
        <w:t xml:space="preserve"> </w:t>
      </w:r>
      <w:r w:rsidRPr="002863CA">
        <w:t>étroite</w:t>
      </w:r>
      <w:r w:rsidRPr="002863CA">
        <w:rPr>
          <w:spacing w:val="4"/>
        </w:rPr>
        <w:t xml:space="preserve"> </w:t>
      </w:r>
      <w:r w:rsidRPr="002863CA">
        <w:t>entre</w:t>
      </w:r>
      <w:r w:rsidRPr="002863CA">
        <w:rPr>
          <w:spacing w:val="5"/>
        </w:rPr>
        <w:t xml:space="preserve"> </w:t>
      </w:r>
      <w:r w:rsidRPr="002863CA">
        <w:t>la</w:t>
      </w:r>
      <w:r w:rsidRPr="002863CA">
        <w:rPr>
          <w:spacing w:val="6"/>
        </w:rPr>
        <w:t xml:space="preserve"> </w:t>
      </w:r>
      <w:r w:rsidRPr="002863CA">
        <w:t>conception</w:t>
      </w:r>
      <w:r w:rsidRPr="002863CA">
        <w:rPr>
          <w:spacing w:val="7"/>
        </w:rPr>
        <w:t xml:space="preserve"> </w:t>
      </w:r>
      <w:r w:rsidRPr="002863CA">
        <w:t>urbaine</w:t>
      </w:r>
      <w:r w:rsidRPr="002863CA">
        <w:rPr>
          <w:spacing w:val="5"/>
        </w:rPr>
        <w:t xml:space="preserve"> </w:t>
      </w:r>
      <w:r w:rsidRPr="002863CA">
        <w:t>et</w:t>
      </w:r>
      <w:r w:rsidRPr="002863CA">
        <w:rPr>
          <w:spacing w:val="6"/>
        </w:rPr>
        <w:t xml:space="preserve"> </w:t>
      </w:r>
      <w:r w:rsidRPr="002863CA">
        <w:t>les</w:t>
      </w:r>
      <w:r w:rsidRPr="002863CA">
        <w:rPr>
          <w:spacing w:val="5"/>
        </w:rPr>
        <w:t xml:space="preserve"> </w:t>
      </w:r>
      <w:r w:rsidRPr="002863CA">
        <w:t>différentes</w:t>
      </w:r>
      <w:r w:rsidRPr="002863CA">
        <w:rPr>
          <w:spacing w:val="5"/>
        </w:rPr>
        <w:t xml:space="preserve"> </w:t>
      </w:r>
      <w:r w:rsidRPr="002863CA">
        <w:t>études</w:t>
      </w:r>
      <w:r w:rsidRPr="002863CA">
        <w:rPr>
          <w:spacing w:val="5"/>
        </w:rPr>
        <w:t xml:space="preserve"> </w:t>
      </w:r>
      <w:r w:rsidRPr="002863CA">
        <w:t>environnementales.</w:t>
      </w:r>
      <w:r w:rsidRPr="002863CA">
        <w:rPr>
          <w:spacing w:val="5"/>
        </w:rPr>
        <w:t xml:space="preserve"> </w:t>
      </w:r>
      <w:r w:rsidRPr="002863CA">
        <w:t>A</w:t>
      </w:r>
      <w:r w:rsidRPr="002863CA">
        <w:rPr>
          <w:spacing w:val="6"/>
        </w:rPr>
        <w:t xml:space="preserve"> </w:t>
      </w:r>
      <w:r w:rsidRPr="002863CA">
        <w:t>ce</w:t>
      </w:r>
      <w:r w:rsidRPr="002863CA">
        <w:rPr>
          <w:spacing w:val="5"/>
        </w:rPr>
        <w:t xml:space="preserve"> </w:t>
      </w:r>
      <w:r w:rsidRPr="002863CA">
        <w:t>titre,</w:t>
      </w:r>
      <w:r w:rsidRPr="002863CA">
        <w:rPr>
          <w:spacing w:val="6"/>
        </w:rPr>
        <w:t xml:space="preserve"> </w:t>
      </w:r>
      <w:r>
        <w:t>l’AMO</w:t>
      </w:r>
      <w:r w:rsidRPr="002863CA">
        <w:rPr>
          <w:spacing w:val="4"/>
        </w:rPr>
        <w:t xml:space="preserve"> </w:t>
      </w:r>
      <w:r w:rsidRPr="002863CA">
        <w:t>devra</w:t>
      </w:r>
      <w:r w:rsidRPr="002863CA">
        <w:rPr>
          <w:spacing w:val="6"/>
        </w:rPr>
        <w:t xml:space="preserve"> </w:t>
      </w:r>
      <w:r w:rsidRPr="002863CA">
        <w:t>établir</w:t>
      </w:r>
      <w:r w:rsidRPr="002863CA">
        <w:rPr>
          <w:spacing w:val="6"/>
        </w:rPr>
        <w:t xml:space="preserve"> </w:t>
      </w:r>
      <w:r w:rsidRPr="002863CA">
        <w:t>une</w:t>
      </w:r>
      <w:r w:rsidRPr="002863CA">
        <w:rPr>
          <w:spacing w:val="5"/>
        </w:rPr>
        <w:t xml:space="preserve"> </w:t>
      </w:r>
      <w:r w:rsidRPr="002863CA">
        <w:t>relation</w:t>
      </w:r>
      <w:r w:rsidRPr="002863CA">
        <w:rPr>
          <w:spacing w:val="7"/>
        </w:rPr>
        <w:t xml:space="preserve"> </w:t>
      </w:r>
      <w:r w:rsidRPr="002863CA">
        <w:t>de</w:t>
      </w:r>
      <w:r w:rsidRPr="002863CA">
        <w:rPr>
          <w:spacing w:val="4"/>
        </w:rPr>
        <w:t xml:space="preserve"> </w:t>
      </w:r>
      <w:r w:rsidRPr="002863CA">
        <w:t>travail</w:t>
      </w:r>
      <w:r>
        <w:t xml:space="preserve"> et des </w:t>
      </w:r>
      <w:proofErr w:type="spellStart"/>
      <w:r>
        <w:t>éch</w:t>
      </w:r>
      <w:proofErr w:type="spellEnd"/>
      <w:r>
        <w:tab/>
        <w:t>anges étroits et réguliers</w:t>
      </w:r>
      <w:r w:rsidRPr="002863CA">
        <w:rPr>
          <w:spacing w:val="5"/>
        </w:rPr>
        <w:t xml:space="preserve"> </w:t>
      </w:r>
      <w:r w:rsidRPr="002863CA">
        <w:t>avec</w:t>
      </w:r>
      <w:r w:rsidRPr="002863CA">
        <w:rPr>
          <w:spacing w:val="3"/>
        </w:rPr>
        <w:t xml:space="preserve"> </w:t>
      </w:r>
      <w:r>
        <w:t>l’urbaniste</w:t>
      </w:r>
      <w:r w:rsidRPr="002863CA">
        <w:rPr>
          <w:spacing w:val="4"/>
        </w:rPr>
        <w:t xml:space="preserve"> </w:t>
      </w:r>
      <w:r w:rsidRPr="002863CA">
        <w:t>afin</w:t>
      </w:r>
      <w:r w:rsidRPr="002863CA">
        <w:rPr>
          <w:spacing w:val="4"/>
        </w:rPr>
        <w:t xml:space="preserve"> </w:t>
      </w:r>
      <w:r w:rsidRPr="002863CA">
        <w:t>d’orienter,</w:t>
      </w:r>
      <w:r w:rsidRPr="002863CA">
        <w:rPr>
          <w:spacing w:val="4"/>
        </w:rPr>
        <w:t xml:space="preserve"> </w:t>
      </w:r>
      <w:r w:rsidRPr="002863CA">
        <w:t>challenger</w:t>
      </w:r>
      <w:r w:rsidRPr="002863CA">
        <w:rPr>
          <w:spacing w:val="6"/>
        </w:rPr>
        <w:t xml:space="preserve"> </w:t>
      </w:r>
      <w:r w:rsidRPr="002863CA">
        <w:t>et</w:t>
      </w:r>
      <w:r w:rsidRPr="002863CA">
        <w:rPr>
          <w:spacing w:val="4"/>
        </w:rPr>
        <w:t xml:space="preserve"> </w:t>
      </w:r>
      <w:r w:rsidRPr="002863CA">
        <w:t>optimiser</w:t>
      </w:r>
      <w:r w:rsidRPr="002863CA">
        <w:rPr>
          <w:spacing w:val="6"/>
        </w:rPr>
        <w:t xml:space="preserve"> </w:t>
      </w:r>
      <w:r w:rsidRPr="002863CA">
        <w:t>le</w:t>
      </w:r>
      <w:r w:rsidRPr="002863CA">
        <w:rPr>
          <w:spacing w:val="3"/>
        </w:rPr>
        <w:t xml:space="preserve"> </w:t>
      </w:r>
      <w:r w:rsidRPr="002863CA">
        <w:t>projet.</w:t>
      </w:r>
      <w:r w:rsidRPr="002863CA">
        <w:rPr>
          <w:spacing w:val="3"/>
        </w:rPr>
        <w:t xml:space="preserve"> </w:t>
      </w:r>
      <w:r w:rsidRPr="002863CA">
        <w:t>Il</w:t>
      </w:r>
      <w:r w:rsidRPr="002863CA">
        <w:rPr>
          <w:spacing w:val="6"/>
        </w:rPr>
        <w:t xml:space="preserve"> </w:t>
      </w:r>
      <w:r w:rsidRPr="002863CA">
        <w:t>participera</w:t>
      </w:r>
      <w:r w:rsidRPr="002863CA">
        <w:rPr>
          <w:spacing w:val="4"/>
        </w:rPr>
        <w:t xml:space="preserve"> </w:t>
      </w:r>
      <w:r w:rsidRPr="002863CA">
        <w:t>à</w:t>
      </w:r>
      <w:r w:rsidRPr="002863CA">
        <w:rPr>
          <w:spacing w:val="4"/>
        </w:rPr>
        <w:t xml:space="preserve"> </w:t>
      </w:r>
      <w:r w:rsidRPr="002863CA">
        <w:t>des</w:t>
      </w:r>
      <w:r w:rsidRPr="002863CA">
        <w:rPr>
          <w:spacing w:val="2"/>
        </w:rPr>
        <w:t xml:space="preserve"> </w:t>
      </w:r>
      <w:r w:rsidRPr="002863CA">
        <w:t>réunions</w:t>
      </w:r>
      <w:r w:rsidRPr="002863CA">
        <w:rPr>
          <w:spacing w:val="2"/>
        </w:rPr>
        <w:t xml:space="preserve"> </w:t>
      </w:r>
      <w:r w:rsidRPr="002863CA">
        <w:t>de</w:t>
      </w:r>
      <w:r w:rsidRPr="002863CA">
        <w:rPr>
          <w:spacing w:val="5"/>
        </w:rPr>
        <w:t xml:space="preserve"> </w:t>
      </w:r>
      <w:r w:rsidRPr="002863CA">
        <w:t>conception</w:t>
      </w:r>
      <w:r w:rsidRPr="002863CA">
        <w:rPr>
          <w:spacing w:val="4"/>
        </w:rPr>
        <w:t xml:space="preserve"> </w:t>
      </w:r>
      <w:r>
        <w:t>régulières</w:t>
      </w:r>
      <w:r w:rsidRPr="002863CA">
        <w:rPr>
          <w:spacing w:val="5"/>
        </w:rPr>
        <w:t xml:space="preserve"> </w:t>
      </w:r>
      <w:r w:rsidRPr="002863CA">
        <w:t>afin</w:t>
      </w:r>
      <w:r w:rsidRPr="002863CA">
        <w:rPr>
          <w:spacing w:val="-6"/>
        </w:rPr>
        <w:t xml:space="preserve"> </w:t>
      </w:r>
      <w:r w:rsidRPr="002863CA">
        <w:t>de</w:t>
      </w:r>
      <w:r w:rsidRPr="002863CA">
        <w:rPr>
          <w:spacing w:val="-8"/>
        </w:rPr>
        <w:t xml:space="preserve"> </w:t>
      </w:r>
      <w:r w:rsidRPr="002863CA">
        <w:t>développer</w:t>
      </w:r>
      <w:r w:rsidRPr="002863CA">
        <w:rPr>
          <w:spacing w:val="-7"/>
        </w:rPr>
        <w:t xml:space="preserve"> </w:t>
      </w:r>
      <w:r w:rsidRPr="002863CA">
        <w:t>les</w:t>
      </w:r>
      <w:r w:rsidRPr="002863CA">
        <w:rPr>
          <w:spacing w:val="-8"/>
        </w:rPr>
        <w:t xml:space="preserve"> </w:t>
      </w:r>
      <w:r w:rsidRPr="002863CA">
        <w:t>notions</w:t>
      </w:r>
      <w:r w:rsidRPr="002863CA">
        <w:rPr>
          <w:spacing w:val="-8"/>
        </w:rPr>
        <w:t xml:space="preserve"> </w:t>
      </w:r>
      <w:r w:rsidRPr="002863CA">
        <w:t>d</w:t>
      </w:r>
      <w:r>
        <w:t>’économie circulaire</w:t>
      </w:r>
      <w:r w:rsidRPr="002863CA">
        <w:rPr>
          <w:spacing w:val="-8"/>
        </w:rPr>
        <w:t xml:space="preserve"> </w:t>
      </w:r>
      <w:r w:rsidRPr="002863CA">
        <w:t>dans</w:t>
      </w:r>
      <w:r w:rsidRPr="002863CA">
        <w:rPr>
          <w:spacing w:val="-8"/>
        </w:rPr>
        <w:t xml:space="preserve"> </w:t>
      </w:r>
      <w:r w:rsidRPr="002863CA">
        <w:t>une</w:t>
      </w:r>
      <w:r w:rsidRPr="002863CA">
        <w:rPr>
          <w:spacing w:val="-8"/>
        </w:rPr>
        <w:t xml:space="preserve"> </w:t>
      </w:r>
      <w:r w:rsidRPr="002863CA">
        <w:t>démarche</w:t>
      </w:r>
      <w:r w:rsidRPr="002863CA">
        <w:rPr>
          <w:spacing w:val="-8"/>
        </w:rPr>
        <w:t xml:space="preserve"> </w:t>
      </w:r>
      <w:r w:rsidRPr="002863CA">
        <w:t>collaborative</w:t>
      </w:r>
      <w:r>
        <w:t xml:space="preserve"> que ce soit dans le partis pris de conception, et dans les déclinaisons programmatiques du projet urbain et dans son plan guide / ou plan directeur.</w:t>
      </w:r>
    </w:p>
    <w:p w14:paraId="25D08A52" w14:textId="77777777" w:rsidR="00971F41" w:rsidRDefault="00971F41" w:rsidP="00A53274">
      <w:pPr>
        <w:rPr>
          <w:rStyle w:val="Lienhypertexte"/>
          <w:color w:val="auto"/>
        </w:rPr>
      </w:pPr>
    </w:p>
    <w:p w14:paraId="4C5739A4" w14:textId="0A4903C7" w:rsidR="00971F41" w:rsidRPr="00DB1216" w:rsidRDefault="00971F41" w:rsidP="00566CCE">
      <w:pPr>
        <w:pStyle w:val="11Soustitre1"/>
      </w:pPr>
      <w:bookmarkStart w:id="22" w:name="_Toc44334496"/>
      <w:bookmarkStart w:id="23" w:name="_Toc44361398"/>
      <w:r w:rsidRPr="00DB1216">
        <w:t xml:space="preserve">CARNET DES PRESCRIPTIONS ENVIRONNEMENTALES ET </w:t>
      </w:r>
      <w:r w:rsidR="0031197B">
        <w:t xml:space="preserve">DE DEVELOPPEMENT </w:t>
      </w:r>
      <w:proofErr w:type="gramStart"/>
      <w:r w:rsidR="0031197B">
        <w:t>DURABLE</w:t>
      </w:r>
      <w:r w:rsidR="00136EEC">
        <w:t xml:space="preserve"> </w:t>
      </w:r>
      <w:r w:rsidRPr="00DB1216">
        <w:t>:</w:t>
      </w:r>
      <w:bookmarkEnd w:id="22"/>
      <w:bookmarkEnd w:id="23"/>
      <w:proofErr w:type="gramEnd"/>
    </w:p>
    <w:p w14:paraId="494B17DA" w14:textId="77777777" w:rsidR="00971F41" w:rsidRPr="002863CA" w:rsidRDefault="00971F41" w:rsidP="00971F41">
      <w:pPr>
        <w:pStyle w:val="Corpsdetexte"/>
        <w:spacing w:before="59"/>
        <w:ind w:left="284" w:right="-3"/>
        <w:rPr>
          <w:rFonts w:ascii="Calibri" w:hAnsi="Calibri" w:cs="Calibri"/>
          <w:i/>
          <w:spacing w:val="-1"/>
          <w:sz w:val="22"/>
          <w:szCs w:val="22"/>
          <w:u w:val="single" w:color="006FC0"/>
        </w:rPr>
      </w:pPr>
    </w:p>
    <w:p w14:paraId="1B3B7D0E" w14:textId="77777777" w:rsidR="00971F41" w:rsidRDefault="00971F41" w:rsidP="00971F41">
      <w:pPr>
        <w:pStyle w:val="Corpsdetexte"/>
        <w:spacing w:before="59"/>
        <w:ind w:right="-3"/>
        <w:rPr>
          <w:rFonts w:ascii="Calibri" w:hAnsi="Calibri"/>
          <w:b/>
          <w:spacing w:val="-1"/>
          <w:sz w:val="22"/>
          <w:szCs w:val="22"/>
          <w:u w:color="006FC0"/>
        </w:rPr>
      </w:pPr>
      <w:r w:rsidRPr="00971F41">
        <w:rPr>
          <w:rStyle w:val="sous-titresansnumeroationnoirCar"/>
        </w:rPr>
        <w:t xml:space="preserve">Objectif : </w:t>
      </w:r>
    </w:p>
    <w:p w14:paraId="60DEE6C7" w14:textId="3DC07454" w:rsidR="00971F41" w:rsidRPr="00971F41" w:rsidRDefault="00971F41" w:rsidP="00971F41">
      <w:r w:rsidRPr="00584994">
        <w:rPr>
          <w:rFonts w:ascii="Calibri" w:hAnsi="Calibri"/>
          <w:spacing w:val="-1"/>
          <w:sz w:val="22"/>
          <w:szCs w:val="22"/>
          <w:u w:color="006FC0"/>
        </w:rPr>
        <w:t>P</w:t>
      </w:r>
      <w:r w:rsidRPr="00971F41">
        <w:t xml:space="preserve">articiper à la rédaction du Cahier des Recommandations Architecturales, Urbaines, Paysagères et Environnementales (CRAUPE) pour une ZAC </w:t>
      </w:r>
    </w:p>
    <w:p w14:paraId="62483F4D" w14:textId="77777777" w:rsidR="00971F41" w:rsidRPr="00971F41" w:rsidRDefault="00971F41" w:rsidP="00971F41"/>
    <w:p w14:paraId="08B1531B" w14:textId="77777777" w:rsidR="00971F41" w:rsidRPr="00971F41" w:rsidRDefault="00971F41" w:rsidP="00971F41">
      <w:pPr>
        <w:pStyle w:val="Corpsdetexte"/>
        <w:spacing w:before="59"/>
        <w:ind w:right="-3"/>
        <w:rPr>
          <w:rStyle w:val="sous-titresansnumeroationnoirCar"/>
        </w:rPr>
      </w:pPr>
      <w:r w:rsidRPr="00971F41">
        <w:rPr>
          <w:rStyle w:val="sous-titresansnumeroationnoirCar"/>
        </w:rPr>
        <w:t>Descriptif sommaire de la mission :</w:t>
      </w:r>
    </w:p>
    <w:p w14:paraId="15CDD607" w14:textId="77777777" w:rsidR="00971F41" w:rsidRPr="00971F41" w:rsidRDefault="00971F41" w:rsidP="00971F41">
      <w:r w:rsidRPr="00971F41">
        <w:t>L’AMO complète les recommandations pour qu’elles soient intégrées dans les préconisations, notamment en termes de cycle de vie du projet, flux, usages, nouveaux modèles économiques, gouvernance, management de projet et acteurs.</w:t>
      </w:r>
    </w:p>
    <w:p w14:paraId="1B78C397" w14:textId="77777777" w:rsidR="006C62DB" w:rsidRDefault="006C62DB" w:rsidP="006C62DB"/>
    <w:p w14:paraId="5E95C249" w14:textId="2B3C438B" w:rsidR="006C62DB" w:rsidRDefault="006C62DB" w:rsidP="00A224A6">
      <w:pPr>
        <w:pStyle w:val="11Soustitre1"/>
      </w:pPr>
      <w:r>
        <w:t xml:space="preserve">REDACTION DU VOLET DEVELOPPEMENT DURABLE DES PREMIERES FICHES DE </w:t>
      </w:r>
      <w:proofErr w:type="gramStart"/>
      <w:r>
        <w:t>LOTS :</w:t>
      </w:r>
      <w:proofErr w:type="gramEnd"/>
    </w:p>
    <w:p w14:paraId="324B5285" w14:textId="77777777" w:rsidR="006C62DB" w:rsidRDefault="006C62DB" w:rsidP="006C62DB"/>
    <w:p w14:paraId="2991138E" w14:textId="77777777" w:rsidR="006C62DB" w:rsidRPr="006C62DB" w:rsidRDefault="006C62DB" w:rsidP="006C62DB">
      <w:pPr>
        <w:pStyle w:val="Corpsdetexte"/>
        <w:spacing w:before="59"/>
        <w:ind w:right="-3"/>
        <w:rPr>
          <w:rStyle w:val="sous-titresansnumeroationnoirCar"/>
        </w:rPr>
      </w:pPr>
      <w:r w:rsidRPr="006C62DB">
        <w:rPr>
          <w:rStyle w:val="sous-titresansnumeroationnoirCar"/>
        </w:rPr>
        <w:t xml:space="preserve">Objectif : </w:t>
      </w:r>
    </w:p>
    <w:p w14:paraId="0EA996A8" w14:textId="1552EE6A" w:rsidR="006C62DB" w:rsidRDefault="006C62DB" w:rsidP="006C62DB">
      <w:r>
        <w:t>Décliner le Cahier des Recommandations Architecturales, Urbaines, Paysagères et Environnementales et le Carnet des Prescriptions dans les fiches des lots types.</w:t>
      </w:r>
    </w:p>
    <w:p w14:paraId="1B055272" w14:textId="77777777" w:rsidR="006C62DB" w:rsidRDefault="006C62DB" w:rsidP="006C62DB"/>
    <w:p w14:paraId="3638A7B9" w14:textId="77777777" w:rsidR="006C62DB" w:rsidRPr="006C62DB" w:rsidRDefault="006C62DB" w:rsidP="006C62DB">
      <w:pPr>
        <w:pStyle w:val="Corpsdetexte"/>
        <w:spacing w:before="59"/>
        <w:ind w:right="-3"/>
        <w:rPr>
          <w:rStyle w:val="sous-titresansnumeroationnoirCar"/>
        </w:rPr>
      </w:pPr>
      <w:r w:rsidRPr="006C62DB">
        <w:rPr>
          <w:rStyle w:val="sous-titresansnumeroationnoirCar"/>
        </w:rPr>
        <w:t>Descriptif sommaire de la mission :</w:t>
      </w:r>
    </w:p>
    <w:p w14:paraId="3687228C" w14:textId="77777777" w:rsidR="006C62DB" w:rsidRDefault="006C62DB" w:rsidP="006C62DB">
      <w:r>
        <w:t>L’AMO rédige le volet Economie Circulaire des fiches de lots de l’urbaniste, à destination des équipes de concepteurs.</w:t>
      </w:r>
    </w:p>
    <w:p w14:paraId="7945337E" w14:textId="77777777" w:rsidR="006C62DB" w:rsidRDefault="006C62DB" w:rsidP="006C62DB"/>
    <w:p w14:paraId="6ED5526B" w14:textId="55B9C22F" w:rsidR="006C62DB" w:rsidRPr="006C62DB" w:rsidRDefault="006C62DB" w:rsidP="00A224A6">
      <w:pPr>
        <w:pStyle w:val="11Soustitre1"/>
      </w:pPr>
      <w:r w:rsidRPr="006C62DB">
        <w:lastRenderedPageBreak/>
        <w:t xml:space="preserve">ASSISTANCE DANS LES DEMARCHES DE CERTIFICATIONS ET </w:t>
      </w:r>
      <w:proofErr w:type="gramStart"/>
      <w:r w:rsidRPr="006C62DB">
        <w:t>LABELLISATIONS :</w:t>
      </w:r>
      <w:proofErr w:type="gramEnd"/>
    </w:p>
    <w:p w14:paraId="08C7D793" w14:textId="77777777" w:rsidR="006C62DB" w:rsidRPr="006C62DB" w:rsidRDefault="006C62DB" w:rsidP="006C62DB">
      <w:pPr>
        <w:rPr>
          <w:rFonts w:ascii="Marianne" w:eastAsia="Times New Roman" w:hAnsi="Marianne" w:cs="Times New Roman"/>
          <w:b/>
          <w:color w:val="810F3F"/>
          <w:sz w:val="22"/>
          <w:szCs w:val="24"/>
          <w:u w:val="single"/>
          <w:lang w:val="en-US"/>
          <w14:textOutline w14:w="9525" w14:cap="rnd" w14:cmpd="sng" w14:algn="ctr">
            <w14:noFill/>
            <w14:prstDash w14:val="solid"/>
            <w14:bevel/>
          </w14:textOutline>
        </w:rPr>
      </w:pPr>
    </w:p>
    <w:p w14:paraId="6D5BC8B0" w14:textId="77777777" w:rsidR="006C62DB" w:rsidRPr="006C62DB" w:rsidRDefault="006C62DB" w:rsidP="006C62DB">
      <w:pPr>
        <w:pStyle w:val="Corpsdetexte"/>
        <w:spacing w:before="59"/>
        <w:ind w:right="-3"/>
        <w:rPr>
          <w:rStyle w:val="sous-titresansnumeroationnoirCar"/>
        </w:rPr>
      </w:pPr>
      <w:r w:rsidRPr="006C62DB">
        <w:rPr>
          <w:rStyle w:val="sous-titresansnumeroationnoirCar"/>
        </w:rPr>
        <w:t>Objectif :</w:t>
      </w:r>
    </w:p>
    <w:p w14:paraId="75A5C9E3" w14:textId="752EFC00" w:rsidR="006C62DB" w:rsidRDefault="006C62DB" w:rsidP="006C62DB">
      <w:r>
        <w:t>Viser d’éventuelles labellisations (Ecoquartier, HQE Aménagement, Economie Circulaire).</w:t>
      </w:r>
    </w:p>
    <w:p w14:paraId="743EFF19" w14:textId="77777777" w:rsidR="006C62DB" w:rsidRDefault="006C62DB" w:rsidP="006C62DB"/>
    <w:p w14:paraId="2FCD692E" w14:textId="77777777" w:rsidR="006C62DB" w:rsidRPr="006C62DB" w:rsidRDefault="006C62DB" w:rsidP="006C62DB">
      <w:pPr>
        <w:pStyle w:val="Corpsdetexte"/>
        <w:spacing w:before="59"/>
        <w:ind w:right="-3"/>
        <w:rPr>
          <w:rStyle w:val="sous-titresansnumeroationnoirCar"/>
        </w:rPr>
      </w:pPr>
      <w:r w:rsidRPr="006C62DB">
        <w:rPr>
          <w:rStyle w:val="sous-titresansnumeroationnoirCar"/>
        </w:rPr>
        <w:t>Descriptif sommaire de la mission :</w:t>
      </w:r>
    </w:p>
    <w:p w14:paraId="7648D05E" w14:textId="77777777" w:rsidR="006C62DB" w:rsidRDefault="006C62DB" w:rsidP="006C62DB">
      <w:r>
        <w:t>L’AMO accompagne et conseille le Groupement dans les différentes démarches visant à l’obtention de certifications et de labellisations. Cet accompagnement est pertinent dans la durée de conception et de réalisation du projet. Il s’agit d’assister le Groupement lors des premières réunions préparatoires avec les différents prestataires et l’instance de pilotage du label, et de décliner des approches et outils d’économie circulaire dans les différentes cibles et engagements.</w:t>
      </w:r>
    </w:p>
    <w:p w14:paraId="626E8B00" w14:textId="77777777" w:rsidR="006C62DB" w:rsidRDefault="006C62DB" w:rsidP="006C62DB">
      <w:r>
        <w:t xml:space="preserve"> </w:t>
      </w:r>
    </w:p>
    <w:p w14:paraId="45D76BB9" w14:textId="4EF4EC63" w:rsidR="006C62DB" w:rsidRPr="006C62DB" w:rsidRDefault="006C693A" w:rsidP="006C693A">
      <w:pPr>
        <w:pStyle w:val="11Soustitre1"/>
      </w:pPr>
      <w:r w:rsidRPr="006C62DB">
        <w:t>ACCOMPAGNEMENT</w:t>
      </w:r>
      <w:r w:rsidR="00B607AF">
        <w:t xml:space="preserve"> PHASE D’</w:t>
      </w:r>
      <w:r w:rsidRPr="006C62DB">
        <w:t xml:space="preserve">EXPLOITATION </w:t>
      </w:r>
      <w:r w:rsidR="00B607AF">
        <w:t>/</w:t>
      </w:r>
      <w:r w:rsidRPr="006C62DB">
        <w:t xml:space="preserve"> </w:t>
      </w:r>
      <w:proofErr w:type="gramStart"/>
      <w:r w:rsidRPr="006C62DB">
        <w:t>USAGES :</w:t>
      </w:r>
      <w:proofErr w:type="gramEnd"/>
    </w:p>
    <w:p w14:paraId="744C612F" w14:textId="77777777" w:rsidR="006C62DB" w:rsidRDefault="006C62DB" w:rsidP="006C62DB"/>
    <w:p w14:paraId="0F1462CD" w14:textId="77777777" w:rsidR="006C62DB" w:rsidRPr="006C62DB" w:rsidRDefault="006C62DB" w:rsidP="006C62DB">
      <w:pPr>
        <w:pStyle w:val="Corpsdetexte"/>
        <w:spacing w:before="59"/>
        <w:ind w:right="-3"/>
        <w:rPr>
          <w:rStyle w:val="sous-titresansnumeroationnoirCar"/>
        </w:rPr>
      </w:pPr>
      <w:r w:rsidRPr="006C62DB">
        <w:rPr>
          <w:rStyle w:val="sous-titresansnumeroationnoirCar"/>
        </w:rPr>
        <w:t xml:space="preserve">Objectif : </w:t>
      </w:r>
    </w:p>
    <w:p w14:paraId="31394521" w14:textId="268673C7" w:rsidR="006C62DB" w:rsidRDefault="006C62DB" w:rsidP="006C62DB">
      <w:r>
        <w:t>Accompagnement au projet.</w:t>
      </w:r>
    </w:p>
    <w:p w14:paraId="6E4AE067" w14:textId="77777777" w:rsidR="006C62DB" w:rsidRDefault="006C62DB" w:rsidP="006C62DB"/>
    <w:p w14:paraId="7D1DE2F8" w14:textId="1C1F0D38" w:rsidR="006C62DB" w:rsidRPr="006C62DB" w:rsidRDefault="006C62DB" w:rsidP="006C62DB">
      <w:pPr>
        <w:pStyle w:val="Corpsdetexte"/>
        <w:spacing w:before="59"/>
        <w:ind w:right="-3"/>
        <w:rPr>
          <w:rStyle w:val="sous-titresansnumeroationnoirCar"/>
        </w:rPr>
      </w:pPr>
      <w:r w:rsidRPr="006C62DB">
        <w:rPr>
          <w:rStyle w:val="sous-titresansnumeroationnoirCar"/>
        </w:rPr>
        <w:t>Descriptif sommaire de la mission :</w:t>
      </w:r>
    </w:p>
    <w:p w14:paraId="7E993814" w14:textId="5CD8C74C" w:rsidR="006C62DB" w:rsidRDefault="006C62DB" w:rsidP="006C62DB">
      <w:r>
        <w:t xml:space="preserve">Depuis la déclinaison du CRAUPE, </w:t>
      </w:r>
      <w:r w:rsidRPr="00FA6F1B">
        <w:rPr>
          <w:b/>
          <w:bCs/>
        </w:rPr>
        <w:t xml:space="preserve">jusqu’à </w:t>
      </w:r>
      <w:r w:rsidR="00FD6481" w:rsidRPr="00FA6F1B">
        <w:rPr>
          <w:b/>
          <w:bCs/>
        </w:rPr>
        <w:t xml:space="preserve">la </w:t>
      </w:r>
      <w:r w:rsidR="00FA6F1B" w:rsidRPr="00FA6F1B">
        <w:rPr>
          <w:b/>
          <w:bCs/>
        </w:rPr>
        <w:t>capitalisation et le</w:t>
      </w:r>
      <w:r w:rsidRPr="00FA6F1B">
        <w:rPr>
          <w:b/>
          <w:bCs/>
        </w:rPr>
        <w:t xml:space="preserve"> bilan des programmes </w:t>
      </w:r>
      <w:proofErr w:type="gramStart"/>
      <w:r w:rsidRPr="00FA6F1B">
        <w:rPr>
          <w:b/>
          <w:bCs/>
        </w:rPr>
        <w:t>immobilier</w:t>
      </w:r>
      <w:r w:rsidR="00F74E46">
        <w:rPr>
          <w:b/>
          <w:bCs/>
        </w:rPr>
        <w:t>s</w:t>
      </w:r>
      <w:r w:rsidRPr="00FA6F1B">
        <w:rPr>
          <w:b/>
          <w:bCs/>
        </w:rPr>
        <w:t>,</w:t>
      </w:r>
      <w:r>
        <w:t xml:space="preserve">  il</w:t>
      </w:r>
      <w:proofErr w:type="gramEnd"/>
      <w:r>
        <w:t xml:space="preserve">  s’agit d’accompagner le Groupement afin de consolider l’ensemble des orientations EC mises en place sur le quartier et de vérifier la ligne engagée.</w:t>
      </w:r>
    </w:p>
    <w:p w14:paraId="2AA1952B" w14:textId="77777777" w:rsidR="006C62DB" w:rsidRDefault="006C62DB" w:rsidP="006C62DB"/>
    <w:p w14:paraId="57095E5C" w14:textId="498FBF10" w:rsidR="006C62DB" w:rsidRDefault="006C62DB" w:rsidP="006C62DB">
      <w:r>
        <w:t>Cette mission peut prendre la forme d’un accompagnement sur plusieurs années (3 à 5 ans, voire plus) à la mise en œuvre de l’animation de quartier en lien avec les partenaires et les services concernés :</w:t>
      </w:r>
    </w:p>
    <w:p w14:paraId="1D75DC72" w14:textId="3AF1EA3E" w:rsidR="006C62DB" w:rsidRDefault="006C62DB" w:rsidP="006C62DB">
      <w:pPr>
        <w:pStyle w:val="Listepucebleue"/>
      </w:pPr>
      <w:r>
        <w:t>Etudes de faisabilité pour la programmation et la gestion d’équipements de services de proximité pour les habitants et usagers : identification des potentiels en fonction du projet développé pour le quartier, visa du montage opérationnel, contrôle du bilan d’investissement, compte d’exploitation, etc.</w:t>
      </w:r>
    </w:p>
    <w:p w14:paraId="4D96BFE7" w14:textId="31730381" w:rsidR="006C62DB" w:rsidRDefault="006C62DB" w:rsidP="006C62DB">
      <w:pPr>
        <w:pStyle w:val="Listepucebleue"/>
      </w:pPr>
      <w:r>
        <w:t xml:space="preserve">Consolidation et animation des démarches d’urbanisme temporaire, transitoire : </w:t>
      </w:r>
    </w:p>
    <w:p w14:paraId="2B4CED7E" w14:textId="622F771F" w:rsidR="006C62DB" w:rsidRDefault="00515ACF" w:rsidP="006C62DB">
      <w:pPr>
        <w:pStyle w:val="Listepucebleue2"/>
      </w:pPr>
      <w:r>
        <w:t>Potentiel</w:t>
      </w:r>
      <w:r w:rsidR="006C62DB">
        <w:t xml:space="preserve"> urbain, environnemental et technique du bâti, diagnostic des besoins et des usages ;</w:t>
      </w:r>
    </w:p>
    <w:p w14:paraId="413FB5D1" w14:textId="7698AFC4" w:rsidR="006C62DB" w:rsidRDefault="00515ACF" w:rsidP="006C62DB">
      <w:pPr>
        <w:pStyle w:val="Listepucebleue2"/>
      </w:pPr>
      <w:r>
        <w:t>Champs</w:t>
      </w:r>
      <w:r w:rsidR="006C62DB">
        <w:t xml:space="preserve"> des possibles en matière de réemploi, d’usages, d’acteurs ;</w:t>
      </w:r>
    </w:p>
    <w:p w14:paraId="442EF1DC" w14:textId="2B4D95ED" w:rsidR="006C62DB" w:rsidRDefault="00515ACF" w:rsidP="006C62DB">
      <w:pPr>
        <w:pStyle w:val="Listepucebleue2"/>
      </w:pPr>
      <w:r>
        <w:t>Traduction</w:t>
      </w:r>
      <w:r w:rsidR="006C62DB">
        <w:t xml:space="preserve"> dans une consultation / un appel à projet / un AMI et définition des intangibles de la démarche ;</w:t>
      </w:r>
    </w:p>
    <w:p w14:paraId="58016414" w14:textId="1A75FAA1" w:rsidR="006C62DB" w:rsidRDefault="00515ACF" w:rsidP="006C62DB">
      <w:pPr>
        <w:pStyle w:val="Listepucebleue2"/>
      </w:pPr>
      <w:r>
        <w:t>Assistance</w:t>
      </w:r>
      <w:r w:rsidR="006C62DB">
        <w:t xml:space="preserve"> au choix des porteurs de projets.                                                                                                        </w:t>
      </w:r>
    </w:p>
    <w:p w14:paraId="48694754" w14:textId="0A250527" w:rsidR="006C62DB" w:rsidRDefault="006C62DB" w:rsidP="00FD6481">
      <w:pPr>
        <w:pStyle w:val="Listepucebleue"/>
      </w:pPr>
      <w:r>
        <w:t>Consolidation des performances et résultats attendus de chaque lot et macro-lot pour obtenir une vision d’ensemble en permanence à jour (exploitation et services offerts)</w:t>
      </w:r>
    </w:p>
    <w:p w14:paraId="09E24938" w14:textId="3A8A9D7D" w:rsidR="006C62DB" w:rsidRDefault="006C62DB" w:rsidP="00FD6481">
      <w:pPr>
        <w:pStyle w:val="Listepucebleue"/>
      </w:pPr>
      <w:r>
        <w:t xml:space="preserve">Accueil des entreprises et habitants : proposition d’événementiels et de contacts récurrents, préparation de l’accueil des futurs arrivants, poursuite de la consolidation de la synergie des </w:t>
      </w:r>
      <w:proofErr w:type="gramStart"/>
      <w:r>
        <w:t>acteurs,…</w:t>
      </w:r>
      <w:proofErr w:type="gramEnd"/>
    </w:p>
    <w:p w14:paraId="491FABCE" w14:textId="17153BC9" w:rsidR="006C62DB" w:rsidRDefault="006C62DB" w:rsidP="00FD6481">
      <w:pPr>
        <w:pStyle w:val="Listepucebleue"/>
      </w:pPr>
      <w:r>
        <w:t>Missions de commissionnement :</w:t>
      </w:r>
    </w:p>
    <w:p w14:paraId="5F0EDC18" w14:textId="269E709A" w:rsidR="006C62DB" w:rsidRDefault="006C62DB" w:rsidP="006C62DB">
      <w:pPr>
        <w:pStyle w:val="Listepucebleue2"/>
      </w:pPr>
      <w:r>
        <w:t>Mise au point des paramètres de fonctionnement du bâtiment et de ses équipements avec le maître d’ouvrage et les usagers</w:t>
      </w:r>
    </w:p>
    <w:p w14:paraId="581E71E3" w14:textId="2684C4D1" w:rsidR="006C62DB" w:rsidRDefault="006C62DB" w:rsidP="006C62DB">
      <w:pPr>
        <w:pStyle w:val="Listepucebleue2"/>
      </w:pPr>
      <w:r>
        <w:t>Validation des essais, mesures et plan de comptage en phase DCE</w:t>
      </w:r>
    </w:p>
    <w:p w14:paraId="23040442" w14:textId="3B00BD20" w:rsidR="006C62DB" w:rsidRDefault="006C62DB" w:rsidP="006C62DB">
      <w:pPr>
        <w:pStyle w:val="Listepucebleue2"/>
      </w:pPr>
      <w:r>
        <w:t>Travaux – réception : suivi et mise en œuvre de l’instrumentation nécessaire au suivi, et de la bonne mise au point des installations techniques</w:t>
      </w:r>
    </w:p>
    <w:p w14:paraId="6C2415F1" w14:textId="1A9ED948" w:rsidR="006C62DB" w:rsidRDefault="006C62DB" w:rsidP="006C62DB">
      <w:pPr>
        <w:pStyle w:val="Listepucebleue2"/>
      </w:pPr>
      <w:r>
        <w:t>Suivi et évaluation : Concertation avec les usagers, analyse et optimisation du fonctionnement du bâtiment et de ses équipements</w:t>
      </w:r>
    </w:p>
    <w:p w14:paraId="3F6AA0B5" w14:textId="6D8ADEE5" w:rsidR="006C62DB" w:rsidRDefault="006C62DB" w:rsidP="006C62DB">
      <w:pPr>
        <w:pStyle w:val="Listepucebleue2"/>
      </w:pPr>
      <w:r>
        <w:t>Mise en place d’un suivi et actions d’optimisation énergétique sur un an</w:t>
      </w:r>
    </w:p>
    <w:p w14:paraId="7DFCDDCA" w14:textId="0E9729F5" w:rsidR="004213FB" w:rsidRDefault="004213FB" w:rsidP="006C62DB"/>
    <w:p w14:paraId="2AFBB28B" w14:textId="77777777" w:rsidR="005C3676" w:rsidRDefault="005C3676">
      <w:pPr>
        <w:spacing w:before="0" w:after="160" w:line="259" w:lineRule="auto"/>
        <w:contextualSpacing w:val="0"/>
        <w:jc w:val="left"/>
        <w:rPr>
          <w:rFonts w:ascii="Marianne" w:eastAsia="Times New Roman" w:hAnsi="Marianne" w:cs="Times New Roman"/>
          <w:b/>
          <w:color w:val="810F3F"/>
          <w:sz w:val="32"/>
          <w:szCs w:val="24"/>
          <w:lang w:val="en-US"/>
        </w:rPr>
      </w:pPr>
      <w:r>
        <w:br w:type="page"/>
      </w:r>
    </w:p>
    <w:p w14:paraId="68D5879D" w14:textId="0395F599" w:rsidR="004213FB" w:rsidRDefault="004213FB" w:rsidP="00566CCE">
      <w:pPr>
        <w:pStyle w:val="1TITRE1"/>
      </w:pPr>
      <w:r>
        <w:lastRenderedPageBreak/>
        <w:t xml:space="preserve">Aide à </w:t>
      </w:r>
      <w:proofErr w:type="spellStart"/>
      <w:r>
        <w:t>l’élaboration</w:t>
      </w:r>
      <w:proofErr w:type="spellEnd"/>
      <w:r>
        <w:t xml:space="preserve"> des consultations pour </w:t>
      </w:r>
      <w:r>
        <w:rPr>
          <w:lang w:val="fr-FR"/>
        </w:rPr>
        <w:t xml:space="preserve">un </w:t>
      </w:r>
      <w:r>
        <w:t>Schéma de cohérence territoriale</w:t>
      </w:r>
    </w:p>
    <w:p w14:paraId="36869E97" w14:textId="0016BBA6" w:rsidR="00111C06" w:rsidRDefault="00111C06" w:rsidP="006C62DB"/>
    <w:p w14:paraId="657EE7A9" w14:textId="52EC4D43" w:rsidR="00111C06" w:rsidRDefault="00111C06" w:rsidP="00111C06">
      <w:r>
        <w:rPr>
          <w:b/>
          <w:bCs/>
        </w:rPr>
        <w:t>L</w:t>
      </w:r>
      <w:r w:rsidRPr="00351042">
        <w:rPr>
          <w:b/>
          <w:bCs/>
        </w:rPr>
        <w:t xml:space="preserve">es </w:t>
      </w:r>
      <w:r>
        <w:rPr>
          <w:b/>
          <w:bCs/>
        </w:rPr>
        <w:t>SCOT</w:t>
      </w:r>
      <w:r w:rsidRPr="00351042">
        <w:rPr>
          <w:b/>
          <w:bCs/>
        </w:rPr>
        <w:t xml:space="preserve"> </w:t>
      </w:r>
      <w:r w:rsidRPr="00351042">
        <w:t>intègrent classiquement certaines problématiques de ressources en interaction avec l’urbanisme (ressources foncière</w:t>
      </w:r>
      <w:r>
        <w:t>s</w:t>
      </w:r>
      <w:r w:rsidRPr="00351042">
        <w:t>, eau…). Ils pourraient élargir le nombre de ressources prises en compte (alimentation, énergie, matériaux...) et intégrer des «</w:t>
      </w:r>
      <w:r w:rsidRPr="00351042">
        <w:rPr>
          <w:rFonts w:ascii="Calibri" w:hAnsi="Calibri" w:cs="Calibri"/>
        </w:rPr>
        <w:t> </w:t>
      </w:r>
      <w:r w:rsidRPr="00351042">
        <w:t>principes de circularit</w:t>
      </w:r>
      <w:r w:rsidRPr="00351042">
        <w:rPr>
          <w:rFonts w:ascii="Marianne Light" w:hAnsi="Marianne Light" w:cs="Marianne Light"/>
        </w:rPr>
        <w:t>é</w:t>
      </w:r>
      <w:r w:rsidRPr="00351042">
        <w:rPr>
          <w:rFonts w:ascii="Calibri" w:hAnsi="Calibri" w:cs="Calibri"/>
        </w:rPr>
        <w:t> </w:t>
      </w:r>
      <w:r w:rsidRPr="00351042">
        <w:rPr>
          <w:rFonts w:ascii="Marianne Light" w:hAnsi="Marianne Light" w:cs="Marianne Light"/>
        </w:rPr>
        <w:t>»</w:t>
      </w:r>
      <w:r w:rsidRPr="00351042">
        <w:t xml:space="preserve"> et contribuer ainsi </w:t>
      </w:r>
      <w:r w:rsidRPr="00351042">
        <w:rPr>
          <w:rFonts w:ascii="Marianne Light" w:hAnsi="Marianne Light" w:cs="Marianne Light"/>
        </w:rPr>
        <w:t>à</w:t>
      </w:r>
      <w:r w:rsidRPr="00351042">
        <w:t xml:space="preserve"> la r</w:t>
      </w:r>
      <w:r w:rsidRPr="00351042">
        <w:rPr>
          <w:rFonts w:ascii="Marianne Light" w:hAnsi="Marianne Light" w:cs="Marianne Light"/>
        </w:rPr>
        <w:t>é</w:t>
      </w:r>
      <w:r w:rsidRPr="00351042">
        <w:t>alisation des actions prévues dans le plan EC, en s’appuyant notamment sur les PLU/PLUi (</w:t>
      </w:r>
      <w:r>
        <w:t xml:space="preserve">affectation des ressources foncières, </w:t>
      </w:r>
      <w:r w:rsidRPr="00351042">
        <w:t>prescriptions sur conceptions des bâtiments</w:t>
      </w:r>
      <w:r>
        <w:t>, etc.</w:t>
      </w:r>
      <w:r w:rsidRPr="00351042">
        <w:t xml:space="preserve">). L’intégration de l’économie circulaire au </w:t>
      </w:r>
      <w:r>
        <w:t>SCOT</w:t>
      </w:r>
      <w:r w:rsidRPr="00351042">
        <w:t xml:space="preserve"> est aujourd’hui déterminant</w:t>
      </w:r>
      <w:r>
        <w:t xml:space="preserve">e </w:t>
      </w:r>
      <w:r w:rsidRPr="00351042">
        <w:t>pour l’implantation d’installation</w:t>
      </w:r>
      <w:r>
        <w:t xml:space="preserve">s </w:t>
      </w:r>
      <w:r w:rsidRPr="00351042">
        <w:t xml:space="preserve">indispensables au développement de l’économie circulaire. </w:t>
      </w:r>
    </w:p>
    <w:p w14:paraId="7D47E7AC" w14:textId="1F768CC0" w:rsidR="00111C06" w:rsidRPr="00351042" w:rsidRDefault="00111C06" w:rsidP="00111C06"/>
    <w:p w14:paraId="508A324F" w14:textId="306CE7B0" w:rsidR="00111C06" w:rsidRDefault="00111C06" w:rsidP="00111C06">
      <w:r>
        <w:t>Le SCOT constitue l’outil intégrateur des politiques publiques et doit donc être porteur d’ambition et d’innovation en matière d’économie circulaire.</w:t>
      </w:r>
    </w:p>
    <w:p w14:paraId="604CA7A3" w14:textId="3E7ABD81" w:rsidR="00111C06" w:rsidRDefault="00111C06" w:rsidP="00111C06"/>
    <w:p w14:paraId="65669341" w14:textId="14E15CC2" w:rsidR="00111C06" w:rsidRDefault="00111C06" w:rsidP="00111C06"/>
    <w:p w14:paraId="54405B17" w14:textId="385876DD" w:rsidR="005C3676" w:rsidRDefault="005C3676">
      <w:pPr>
        <w:spacing w:before="0" w:after="160" w:line="259" w:lineRule="auto"/>
        <w:contextualSpacing w:val="0"/>
        <w:jc w:val="left"/>
      </w:pPr>
      <w:r w:rsidRPr="00C459DC">
        <w:rPr>
          <w:noProof/>
          <w:lang w:eastAsia="fr-FR"/>
        </w:rPr>
        <mc:AlternateContent>
          <mc:Choice Requires="wps">
            <w:drawing>
              <wp:anchor distT="0" distB="0" distL="114300" distR="114300" simplePos="0" relativeHeight="251737088" behindDoc="0" locked="0" layoutInCell="1" allowOverlap="1" wp14:anchorId="27D8CAE4" wp14:editId="793244A6">
                <wp:simplePos x="0" y="0"/>
                <wp:positionH relativeFrom="margin">
                  <wp:posOffset>1905</wp:posOffset>
                </wp:positionH>
                <wp:positionV relativeFrom="paragraph">
                  <wp:posOffset>180144</wp:posOffset>
                </wp:positionV>
                <wp:extent cx="5828030" cy="5814060"/>
                <wp:effectExtent l="0" t="0" r="1270"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814060"/>
                        </a:xfrm>
                        <a:prstGeom prst="rect">
                          <a:avLst/>
                        </a:prstGeom>
                        <a:solidFill>
                          <a:sysClr val="window" lastClr="FFFFFF">
                            <a:lumMod val="85000"/>
                          </a:sysClr>
                        </a:solidFill>
                        <a:ln w="9525">
                          <a:noFill/>
                          <a:miter lim="800000"/>
                          <a:headEnd/>
                          <a:tailEnd/>
                        </a:ln>
                      </wps:spPr>
                      <wps:txbx>
                        <w:txbxContent>
                          <w:p w14:paraId="14FD4EAC" w14:textId="77777777" w:rsidR="005C3676" w:rsidRDefault="005C3676" w:rsidP="005C3676">
                            <w:pPr>
                              <w:pStyle w:val="Texteencadrgris"/>
                              <w:rPr>
                                <w:rFonts w:asciiTheme="majorHAnsi" w:hAnsiTheme="majorHAnsi"/>
                                <w:b/>
                              </w:rPr>
                            </w:pPr>
                            <w:r w:rsidRPr="00B105A0">
                              <w:rPr>
                                <w:rFonts w:asciiTheme="majorHAnsi" w:hAnsiTheme="majorHAnsi"/>
                                <w:b/>
                              </w:rPr>
                              <w:t>Un exemple de présentation des enjeux économie circulaire : Elaboration du SCOT du Pays S.UD. – CCTP, © SM SCOT Pays Sud</w:t>
                            </w:r>
                          </w:p>
                          <w:p w14:paraId="54BFDD99" w14:textId="77777777" w:rsidR="005C3676" w:rsidRDefault="005C3676" w:rsidP="005C3676">
                            <w:pPr>
                              <w:pStyle w:val="Texteencadrgris"/>
                              <w:rPr>
                                <w:rFonts w:asciiTheme="majorHAnsi" w:hAnsiTheme="majorHAnsi"/>
                                <w:b/>
                              </w:rPr>
                            </w:pPr>
                          </w:p>
                          <w:p w14:paraId="5FA50A80" w14:textId="77777777" w:rsidR="005C3676"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Première thématique identifiée comme prioritaire pour le SCoT du Pays S.U.D.</w:t>
                            </w:r>
                          </w:p>
                          <w:p w14:paraId="5990BB1F" w14:textId="77777777" w:rsidR="005C3676" w:rsidRPr="00FB2A24" w:rsidRDefault="005C3676" w:rsidP="005C3676">
                            <w:pPr>
                              <w:pStyle w:val="Texteencadrgris"/>
                              <w:rPr>
                                <w:rStyle w:val="Lienhypertexte"/>
                                <w:rFonts w:asciiTheme="minorHAnsi" w:hAnsiTheme="minorHAnsi"/>
                                <w:color w:val="auto"/>
                                <w:sz w:val="20"/>
                                <w:szCs w:val="20"/>
                                <w:u w:val="none"/>
                              </w:rPr>
                            </w:pPr>
                          </w:p>
                          <w:p w14:paraId="20678050" w14:textId="77777777" w:rsidR="005C3676" w:rsidRDefault="005C3676" w:rsidP="005C3676">
                            <w:pPr>
                              <w:pStyle w:val="Texteencadrgris"/>
                              <w:rPr>
                                <w:rStyle w:val="Lienhypertexte"/>
                                <w:rFonts w:asciiTheme="minorHAnsi" w:hAnsiTheme="minorHAnsi"/>
                                <w:color w:val="auto"/>
                                <w:sz w:val="20"/>
                                <w:szCs w:val="20"/>
                              </w:rPr>
                            </w:pPr>
                            <w:r w:rsidRPr="00FB2A24">
                              <w:rPr>
                                <w:rStyle w:val="Lienhypertexte"/>
                                <w:rFonts w:asciiTheme="minorHAnsi" w:hAnsiTheme="minorHAnsi"/>
                                <w:color w:val="auto"/>
                                <w:sz w:val="20"/>
                                <w:szCs w:val="20"/>
                              </w:rPr>
                              <w:t>Définir l’économie circulaire comme le fil conducteur</w:t>
                            </w:r>
                          </w:p>
                          <w:p w14:paraId="3DB22DB1"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 xml:space="preserve">L’économie circulaire a été définie dans le rapport </w:t>
                            </w:r>
                            <w:proofErr w:type="spellStart"/>
                            <w:r w:rsidRPr="00FB2A24">
                              <w:rPr>
                                <w:rStyle w:val="Lienhypertexte"/>
                                <w:rFonts w:asciiTheme="minorHAnsi" w:hAnsiTheme="minorHAnsi"/>
                                <w:color w:val="auto"/>
                                <w:sz w:val="20"/>
                                <w:szCs w:val="20"/>
                                <w:u w:val="none"/>
                              </w:rPr>
                              <w:t>Bruntdland</w:t>
                            </w:r>
                            <w:proofErr w:type="spellEnd"/>
                            <w:r w:rsidRPr="00FB2A24">
                              <w:rPr>
                                <w:rStyle w:val="Lienhypertexte"/>
                                <w:rFonts w:asciiTheme="minorHAnsi" w:hAnsiTheme="minorHAnsi"/>
                                <w:color w:val="auto"/>
                                <w:sz w:val="20"/>
                                <w:szCs w:val="20"/>
                                <w:u w:val="none"/>
                              </w:rPr>
                              <w:t xml:space="preserve"> (Nations Unies) comme</w:t>
                            </w:r>
                            <w:proofErr w:type="gramStart"/>
                            <w:r w:rsidRPr="00FB2A24">
                              <w:rPr>
                                <w:rStyle w:val="Lienhypertexte"/>
                                <w:rFonts w:asciiTheme="minorHAnsi" w:hAnsiTheme="minorHAnsi"/>
                                <w:color w:val="auto"/>
                                <w:sz w:val="20"/>
                                <w:szCs w:val="20"/>
                                <w:u w:val="none"/>
                              </w:rPr>
                              <w:t xml:space="preserve"> «un</w:t>
                            </w:r>
                            <w:proofErr w:type="gramEnd"/>
                            <w:r w:rsidRPr="00FB2A24">
                              <w:rPr>
                                <w:rStyle w:val="Lienhypertexte"/>
                                <w:rFonts w:asciiTheme="minorHAnsi" w:hAnsiTheme="minorHAnsi"/>
                                <w:color w:val="auto"/>
                                <w:sz w:val="20"/>
                                <w:szCs w:val="20"/>
                                <w:u w:val="none"/>
                              </w:rPr>
                              <w:t xml:space="preserve"> système de production, d’échanges et de partage permettant le progrès social, la préservation du capital naturel et développement économique ». « Son objectif ultime est de parvenir à découpler la croissance économique de l'épuisement des ressources naturelles par la création de produits, services, modèles d’affaire et politiques publiques, innovants prenant en compte l’ensemble des flux tout au long de la vie du produit ou service. Ce modèle repose sur une utilisation optimum des ressources et sur la création de boucles de valeur positives. Il met notamment l'accent sur de nouveaux modes de conception, production et consommation, le prolongement de la durée d’usage des produits, la réutilisation et le recyclage des composants. »</w:t>
                            </w:r>
                          </w:p>
                          <w:p w14:paraId="778FB4B7"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Il est fondamental de penser un projet de territoire qui prenne en compte d’avantage la mutualisation des usages afin d’augmenter l’attractivité du territoire et d’attirer de nouvelles activités économiques, mais aussi d’améliorer les conditions de vie des habitants.</w:t>
                            </w:r>
                          </w:p>
                          <w:p w14:paraId="5F14D361"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En 2017, le Pays S.U.D. a été lauréat de l’Appel à Manifestations d’Intérêt (AMI) « Economie circulaire et urbanisme ». Un travail de fond sur ces thématiques est réalisé tout au long de l’année 2018 par le Pays S.U.D. en partenariat avec l’ADEME, le bureau d’études Inddigo et l’association Orée.</w:t>
                            </w:r>
                          </w:p>
                          <w:p w14:paraId="3CFE16AA"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L’AMI « Economie circulaire et mobilité » a ciblé certains objectifs et enjeux qui sont à prendre en compte dans cette thématique : mutualisation du transport, chargement optimisé des véhicules, circuits courts, partage des infrastructures par la création de hub multimodaux, de plateformes de chargement, réduction des émissions GES. Inciter à la sobriété en facilitant l’accès à la mobilité douce et en densifiant les centres urbains, limiter la périurbanisation sont des solutions complémentaires pour limiter la consommation d’énergie.</w:t>
                            </w:r>
                          </w:p>
                          <w:p w14:paraId="7AB85D35"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Les documents, conclusions et préconisations issus de cette mission sont à mobiliser dans le cadre du SCoT.</w:t>
                            </w:r>
                          </w:p>
                          <w:p w14:paraId="0DDCB836" w14:textId="77777777" w:rsidR="005C3676" w:rsidRPr="00C459DC" w:rsidRDefault="005C3676" w:rsidP="005C3676">
                            <w:pPr>
                              <w:pStyle w:val="Texteencadrgris"/>
                              <w:rPr>
                                <w:rFonts w:asciiTheme="minorHAnsi" w:hAnsiTheme="minorHAnsi"/>
                                <w:iCs w:val="0"/>
                                <w:color w:val="auto"/>
                                <w:sz w:val="20"/>
                                <w:szCs w:val="20"/>
                              </w:rPr>
                            </w:pPr>
                            <w:r w:rsidRPr="00FB2A24">
                              <w:rPr>
                                <w:rStyle w:val="Lienhypertexte"/>
                                <w:rFonts w:asciiTheme="minorHAnsi" w:hAnsiTheme="minorHAnsi"/>
                                <w:color w:val="auto"/>
                                <w:sz w:val="20"/>
                                <w:szCs w:val="20"/>
                                <w:u w:val="none"/>
                              </w:rPr>
                              <w:t>L’apport de l’AMI se concentre tout particulièrement sur l’aménagement de transports, la diminution des besoins et la mutualisation des usages.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8CAE4" id="_x0000_s1035" type="#_x0000_t202" style="position:absolute;margin-left:.15pt;margin-top:14.2pt;width:458.9pt;height:457.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" fillcolor="#d9d9d9" stroked="f">
                <v:textbox>
                  <w:txbxContent>
                    <w:p w14:paraId="14FD4EAC" w14:textId="77777777" w:rsidR="005C3676" w:rsidRDefault="005C3676" w:rsidP="005C3676">
                      <w:pPr>
                        <w:pStyle w:val="Texteencadrgris"/>
                        <w:rPr>
                          <w:rFonts w:asciiTheme="majorHAnsi" w:hAnsiTheme="majorHAnsi"/>
                          <w:b/>
                        </w:rPr>
                      </w:pPr>
                      <w:r w:rsidRPr="00B105A0">
                        <w:rPr>
                          <w:rFonts w:asciiTheme="majorHAnsi" w:hAnsiTheme="majorHAnsi"/>
                          <w:b/>
                        </w:rPr>
                        <w:t>Un exemple de présentation des enjeux économie circulaire : Elaboration du SCOT du Pays S.UD. – CCTP, © SM SCOT Pays Sud</w:t>
                      </w:r>
                    </w:p>
                    <w:p w14:paraId="54BFDD99" w14:textId="77777777" w:rsidR="005C3676" w:rsidRDefault="005C3676" w:rsidP="005C3676">
                      <w:pPr>
                        <w:pStyle w:val="Texteencadrgris"/>
                        <w:rPr>
                          <w:rFonts w:asciiTheme="majorHAnsi" w:hAnsiTheme="majorHAnsi"/>
                          <w:b/>
                        </w:rPr>
                      </w:pPr>
                    </w:p>
                    <w:p w14:paraId="5FA50A80" w14:textId="77777777" w:rsidR="005C3676"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Première thématique identifiée comme prioritaire pour le SCoT du Pays S.U.D.</w:t>
                      </w:r>
                    </w:p>
                    <w:p w14:paraId="5990BB1F" w14:textId="77777777" w:rsidR="005C3676" w:rsidRPr="00FB2A24" w:rsidRDefault="005C3676" w:rsidP="005C3676">
                      <w:pPr>
                        <w:pStyle w:val="Texteencadrgris"/>
                        <w:rPr>
                          <w:rStyle w:val="Lienhypertexte"/>
                          <w:rFonts w:asciiTheme="minorHAnsi" w:hAnsiTheme="minorHAnsi"/>
                          <w:color w:val="auto"/>
                          <w:sz w:val="20"/>
                          <w:szCs w:val="20"/>
                          <w:u w:val="none"/>
                        </w:rPr>
                      </w:pPr>
                    </w:p>
                    <w:p w14:paraId="20678050" w14:textId="77777777" w:rsidR="005C3676" w:rsidRDefault="005C3676" w:rsidP="005C3676">
                      <w:pPr>
                        <w:pStyle w:val="Texteencadrgris"/>
                        <w:rPr>
                          <w:rStyle w:val="Lienhypertexte"/>
                          <w:rFonts w:asciiTheme="minorHAnsi" w:hAnsiTheme="minorHAnsi"/>
                          <w:color w:val="auto"/>
                          <w:sz w:val="20"/>
                          <w:szCs w:val="20"/>
                        </w:rPr>
                      </w:pPr>
                      <w:r w:rsidRPr="00FB2A24">
                        <w:rPr>
                          <w:rStyle w:val="Lienhypertexte"/>
                          <w:rFonts w:asciiTheme="minorHAnsi" w:hAnsiTheme="minorHAnsi"/>
                          <w:color w:val="auto"/>
                          <w:sz w:val="20"/>
                          <w:szCs w:val="20"/>
                        </w:rPr>
                        <w:t>Définir l’économie circulaire comme le fil conducteur</w:t>
                      </w:r>
                    </w:p>
                    <w:p w14:paraId="3DB22DB1"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 xml:space="preserve">L’économie circulaire a été définie dans le rapport </w:t>
                      </w:r>
                      <w:proofErr w:type="spellStart"/>
                      <w:r w:rsidRPr="00FB2A24">
                        <w:rPr>
                          <w:rStyle w:val="Lienhypertexte"/>
                          <w:rFonts w:asciiTheme="minorHAnsi" w:hAnsiTheme="minorHAnsi"/>
                          <w:color w:val="auto"/>
                          <w:sz w:val="20"/>
                          <w:szCs w:val="20"/>
                          <w:u w:val="none"/>
                        </w:rPr>
                        <w:t>Bruntdland</w:t>
                      </w:r>
                      <w:proofErr w:type="spellEnd"/>
                      <w:r w:rsidRPr="00FB2A24">
                        <w:rPr>
                          <w:rStyle w:val="Lienhypertexte"/>
                          <w:rFonts w:asciiTheme="minorHAnsi" w:hAnsiTheme="minorHAnsi"/>
                          <w:color w:val="auto"/>
                          <w:sz w:val="20"/>
                          <w:szCs w:val="20"/>
                          <w:u w:val="none"/>
                        </w:rPr>
                        <w:t xml:space="preserve"> (Nations Unies) comme</w:t>
                      </w:r>
                      <w:proofErr w:type="gramStart"/>
                      <w:r w:rsidRPr="00FB2A24">
                        <w:rPr>
                          <w:rStyle w:val="Lienhypertexte"/>
                          <w:rFonts w:asciiTheme="minorHAnsi" w:hAnsiTheme="minorHAnsi"/>
                          <w:color w:val="auto"/>
                          <w:sz w:val="20"/>
                          <w:szCs w:val="20"/>
                          <w:u w:val="none"/>
                        </w:rPr>
                        <w:t xml:space="preserve"> «un</w:t>
                      </w:r>
                      <w:proofErr w:type="gramEnd"/>
                      <w:r w:rsidRPr="00FB2A24">
                        <w:rPr>
                          <w:rStyle w:val="Lienhypertexte"/>
                          <w:rFonts w:asciiTheme="minorHAnsi" w:hAnsiTheme="minorHAnsi"/>
                          <w:color w:val="auto"/>
                          <w:sz w:val="20"/>
                          <w:szCs w:val="20"/>
                          <w:u w:val="none"/>
                        </w:rPr>
                        <w:t xml:space="preserve"> système de production, d’échanges et de partage permettant le progrès social, la préservation du capital naturel et développement économique ». « Son objectif ultime est de parvenir à découpler la croissance économique de l'épuisement des ressources naturelles par la création de produits, services, modèles d’affaire et politiques publiques, innovants prenant en compte l’ensemble des flux tout au long de la vie du produit ou service. Ce modèle repose sur une utilisation optimum des ressources et sur la création de boucles de valeur positives. Il met notamment l'accent sur de nouveaux modes de conception, production et consommation, le prolongement de la durée d’usage des produits, la réutilisation et le recyclage des composants. »</w:t>
                      </w:r>
                    </w:p>
                    <w:p w14:paraId="778FB4B7"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Il est fondamental de penser un projet de territoire qui prenne en compte d’avantage la mutualisation des usages afin d’augmenter l’attractivité du territoire et d’attirer de nouvelles activités économiques, mais aussi d’améliorer les conditions de vie des habitants.</w:t>
                      </w:r>
                    </w:p>
                    <w:p w14:paraId="5F14D361"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En 2017, le Pays S.U.D. a été lauréat de l’Appel à Manifestations d’Intérêt (AMI) « Economie circulaire et urbanisme ». Un travail de fond sur ces thématiques est réalisé tout au long de l’année 2018 par le Pays S.U.D. en partenariat avec l’ADEME, le bureau d’études Inddigo et l’association Orée.</w:t>
                      </w:r>
                    </w:p>
                    <w:p w14:paraId="3CFE16AA"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L’AMI « Economie circulaire et mobilité » a ciblé certains objectifs et enjeux qui sont à prendre en compte dans cette thématique : mutualisation du transport, chargement optimisé des véhicules, circuits courts, partage des infrastructures par la création de hub multimodaux, de plateformes de chargement, réduction des émissions GES. Inciter à la sobriété en facilitant l’accès à la mobilité douce et en densifiant les centres urbains, limiter la périurbanisation sont des solutions complémentaires pour limiter la consommation d’énergie.</w:t>
                      </w:r>
                    </w:p>
                    <w:p w14:paraId="7AB85D35" w14:textId="77777777" w:rsidR="005C3676" w:rsidRPr="00FB2A24" w:rsidRDefault="005C3676" w:rsidP="005C3676">
                      <w:pPr>
                        <w:pStyle w:val="Texteencadrgris"/>
                        <w:rPr>
                          <w:rStyle w:val="Lienhypertexte"/>
                          <w:rFonts w:asciiTheme="minorHAnsi" w:hAnsiTheme="minorHAnsi"/>
                          <w:color w:val="auto"/>
                          <w:sz w:val="20"/>
                          <w:szCs w:val="20"/>
                          <w:u w:val="none"/>
                        </w:rPr>
                      </w:pPr>
                      <w:r w:rsidRPr="00FB2A24">
                        <w:rPr>
                          <w:rStyle w:val="Lienhypertexte"/>
                          <w:rFonts w:asciiTheme="minorHAnsi" w:hAnsiTheme="minorHAnsi"/>
                          <w:color w:val="auto"/>
                          <w:sz w:val="20"/>
                          <w:szCs w:val="20"/>
                          <w:u w:val="none"/>
                        </w:rPr>
                        <w:t>Les documents, conclusions et préconisations issus de cette mission sont à mobiliser dans le cadre du SCoT.</w:t>
                      </w:r>
                    </w:p>
                    <w:p w14:paraId="0DDCB836" w14:textId="77777777" w:rsidR="005C3676" w:rsidRPr="00C459DC" w:rsidRDefault="005C3676" w:rsidP="005C3676">
                      <w:pPr>
                        <w:pStyle w:val="Texteencadrgris"/>
                        <w:rPr>
                          <w:rFonts w:asciiTheme="minorHAnsi" w:hAnsiTheme="minorHAnsi"/>
                          <w:iCs w:val="0"/>
                          <w:color w:val="auto"/>
                          <w:sz w:val="20"/>
                          <w:szCs w:val="20"/>
                        </w:rPr>
                      </w:pPr>
                      <w:r w:rsidRPr="00FB2A24">
                        <w:rPr>
                          <w:rStyle w:val="Lienhypertexte"/>
                          <w:rFonts w:asciiTheme="minorHAnsi" w:hAnsiTheme="minorHAnsi"/>
                          <w:color w:val="auto"/>
                          <w:sz w:val="20"/>
                          <w:szCs w:val="20"/>
                          <w:u w:val="none"/>
                        </w:rPr>
                        <w:t>L’apport de l’AMI se concentre tout particulièrement sur l’aménagement de transports, la diminution des besoins et la mutualisation des usages. »</w:t>
                      </w:r>
                    </w:p>
                  </w:txbxContent>
                </v:textbox>
                <w10:wrap type="square" anchorx="margin"/>
              </v:shape>
            </w:pict>
          </mc:Fallback>
        </mc:AlternateContent>
      </w:r>
      <w:r>
        <w:br w:type="page"/>
      </w:r>
    </w:p>
    <w:p w14:paraId="634165A4" w14:textId="77777777" w:rsidR="00F05181" w:rsidRDefault="00F05181" w:rsidP="00566CCE">
      <w:pPr>
        <w:pStyle w:val="Sous-Titre111"/>
      </w:pPr>
      <w:r w:rsidRPr="00F05181">
        <w:rPr>
          <w:rStyle w:val="11Soustitre1Car"/>
        </w:rPr>
        <w:lastRenderedPageBreak/>
        <w:t>MISSION</w:t>
      </w:r>
      <w:r>
        <w:t xml:space="preserve"> </w:t>
      </w:r>
      <w:proofErr w:type="gramStart"/>
      <w:r w:rsidRPr="00951992">
        <w:t>DIAGNOSTIC</w:t>
      </w:r>
      <w:r>
        <w:t xml:space="preserve"> :</w:t>
      </w:r>
      <w:proofErr w:type="gramEnd"/>
    </w:p>
    <w:p w14:paraId="5EE534BF" w14:textId="77777777" w:rsidR="00F05181" w:rsidRDefault="00F05181" w:rsidP="00F05181">
      <w:pPr>
        <w:rPr>
          <w:b/>
        </w:rPr>
      </w:pPr>
    </w:p>
    <w:p w14:paraId="3B94E3E1" w14:textId="77777777" w:rsidR="00F05181" w:rsidRDefault="00F05181" w:rsidP="00F05181">
      <w:pPr>
        <w:pStyle w:val="sous-titresansnumeroationnoir"/>
      </w:pPr>
      <w:r w:rsidRPr="00DC5574">
        <w:t>Objectif</w:t>
      </w:r>
      <w:r>
        <w:t xml:space="preserve"> : </w:t>
      </w:r>
    </w:p>
    <w:p w14:paraId="1A255A02" w14:textId="59F70401" w:rsidR="00F05181" w:rsidRDefault="00F05181" w:rsidP="00F05181">
      <w:r>
        <w:t>Analyser le potentiel Economie Circulaire du territoire</w:t>
      </w:r>
    </w:p>
    <w:p w14:paraId="74618F53" w14:textId="77777777" w:rsidR="00F05181" w:rsidRDefault="00F05181" w:rsidP="00F05181"/>
    <w:p w14:paraId="25FAB14E" w14:textId="77777777" w:rsidR="00F05181" w:rsidRDefault="00F05181" w:rsidP="00F05181">
      <w:pPr>
        <w:pStyle w:val="sous-titresansnumeroationnoir"/>
      </w:pPr>
      <w:r>
        <w:t>Descriptif sommaire</w:t>
      </w:r>
      <w:r w:rsidRPr="00DC5574">
        <w:t xml:space="preserve"> de la mission</w:t>
      </w:r>
      <w:r>
        <w:t xml:space="preserve"> :</w:t>
      </w:r>
    </w:p>
    <w:p w14:paraId="1D70C81E" w14:textId="77777777" w:rsidR="00F05181" w:rsidRPr="00913146" w:rsidRDefault="00F05181" w:rsidP="00F05181">
      <w:r w:rsidRPr="00913146">
        <w:t xml:space="preserve">L’accompagnement des lauréats des saisons 1 et 2 a permis de mettre en avant certaines étapes dans la prise en compte de l’économie circulaire. Dans un premier temps, il est indispensable de positionner le projet dans son contexte territorial et d’analyser les enjeux économie circulaire qui sont engagés. Cette étape permet d’analyser la stratégie engagée à une échelle macro (ex : Région) ou plus micro (EPCI, commune). Dans un second temps, l’analyse doit permettre de faire ressortir l’ensemble des parties prenantes et actions engagées en lien avec l’élaboration du </w:t>
      </w:r>
      <w:r>
        <w:t>SCOT</w:t>
      </w:r>
      <w:r w:rsidRPr="00913146">
        <w:t xml:space="preserve"> et l’économie circulaire. </w:t>
      </w:r>
    </w:p>
    <w:p w14:paraId="4F80EA1F" w14:textId="77777777" w:rsidR="00F05181" w:rsidRDefault="00F05181" w:rsidP="00F05181"/>
    <w:p w14:paraId="0AB9E504" w14:textId="5DC451BF" w:rsidR="00F05181" w:rsidRDefault="00F05181" w:rsidP="00F05181">
      <w:r>
        <w:t>Le diagnostic et l’état initial du SCOT doivent faire ressortir les éléments suivants</w:t>
      </w:r>
      <w:r>
        <w:rPr>
          <w:rFonts w:ascii="Calibri" w:hAnsi="Calibri" w:cs="Calibri"/>
        </w:rPr>
        <w:t> </w:t>
      </w:r>
      <w:r>
        <w:t>:</w:t>
      </w:r>
    </w:p>
    <w:p w14:paraId="3995A4BA" w14:textId="77777777" w:rsidR="00F05181" w:rsidRDefault="00F05181" w:rsidP="00F05181">
      <w:pPr>
        <w:rPr>
          <w:rFonts w:cstheme="minorHAnsi"/>
          <w:b/>
          <w:sz w:val="22"/>
        </w:rPr>
      </w:pPr>
    </w:p>
    <w:p w14:paraId="1893942F" w14:textId="1FA28A05" w:rsidR="00F05181" w:rsidRDefault="00F05181" w:rsidP="00D6124A">
      <w:pPr>
        <w:pStyle w:val="Listepucebleue"/>
      </w:pPr>
      <w:r w:rsidRPr="000D6C4C">
        <w:rPr>
          <w:b/>
        </w:rPr>
        <w:t>La réalisation d’un diagnostic de l’état des ressources locales</w:t>
      </w:r>
      <w:r w:rsidRPr="007B477C">
        <w:t xml:space="preserve"> à inscrire dans l’état initial de l’environnement. </w:t>
      </w:r>
      <w:r>
        <w:t xml:space="preserve">L’AMO devra procéder à un bilan </w:t>
      </w:r>
      <w:r>
        <w:rPr>
          <w:szCs w:val="22"/>
        </w:rPr>
        <w:t>du fonctionnement matière et énergie. S’il ne s’agit pas de faire une étude de métabolisme territorial complète, il s’agit de faire ressortir les chiffres-clés et potentiels du territoire</w:t>
      </w:r>
      <w:r>
        <w:rPr>
          <w:rFonts w:ascii="Calibri" w:hAnsi="Calibri" w:cs="Calibri"/>
          <w:szCs w:val="22"/>
        </w:rPr>
        <w:t> </w:t>
      </w:r>
      <w:r>
        <w:rPr>
          <w:szCs w:val="22"/>
        </w:rPr>
        <w:t>:</w:t>
      </w:r>
      <w:r w:rsidRPr="000C459A">
        <w:t xml:space="preserve"> </w:t>
      </w:r>
    </w:p>
    <w:p w14:paraId="70A89EB8" w14:textId="77777777" w:rsidR="00F05181" w:rsidRPr="0058407A" w:rsidRDefault="00F05181" w:rsidP="00D6124A">
      <w:pPr>
        <w:pStyle w:val="Listepucebleue2"/>
      </w:pPr>
      <w:r w:rsidRPr="0058407A">
        <w:t>Identification des</w:t>
      </w:r>
      <w:r w:rsidRPr="0058407A">
        <w:rPr>
          <w:b/>
        </w:rPr>
        <w:t xml:space="preserve"> </w:t>
      </w:r>
      <w:r w:rsidRPr="0058407A">
        <w:t>gisements existants et potentiels</w:t>
      </w:r>
      <w:r>
        <w:t xml:space="preserve"> (matière et énergie). </w:t>
      </w:r>
      <w:r w:rsidRPr="00263733">
        <w:t xml:space="preserve">Le </w:t>
      </w:r>
      <w:r>
        <w:t>SCOT</w:t>
      </w:r>
      <w:r w:rsidRPr="00263733">
        <w:t xml:space="preserve"> constituant le document fondateur en matière notamment de préservation de la ressource foncière, cette ressource est à évaluer de manière fine conformément au code de l’urbanisme et à la loi AGAAF.</w:t>
      </w:r>
    </w:p>
    <w:p w14:paraId="0FDDFC45" w14:textId="77777777" w:rsidR="00F05181" w:rsidRPr="00AC1E77" w:rsidRDefault="00F05181" w:rsidP="00D6124A">
      <w:pPr>
        <w:pStyle w:val="Listepucebleue2"/>
        <w:rPr>
          <w:rFonts w:ascii="Cambria" w:hAnsi="Cambria" w:cs="Cambria"/>
        </w:rPr>
      </w:pPr>
      <w:r>
        <w:t>Q</w:t>
      </w:r>
      <w:r w:rsidRPr="00F14F25">
        <w:t>uantification</w:t>
      </w:r>
      <w:r w:rsidRPr="000C459A">
        <w:t xml:space="preserve"> des flux</w:t>
      </w:r>
      <w:r>
        <w:t xml:space="preserve"> et</w:t>
      </w:r>
      <w:r w:rsidRPr="000C459A">
        <w:t xml:space="preserve"> des tendances.</w:t>
      </w:r>
    </w:p>
    <w:p w14:paraId="5223AD9F" w14:textId="77777777" w:rsidR="00F05181" w:rsidRDefault="00F05181" w:rsidP="00D6124A">
      <w:pPr>
        <w:pStyle w:val="Listepucebleue"/>
      </w:pPr>
      <w:r w:rsidRPr="0063658B">
        <w:t xml:space="preserve">Une </w:t>
      </w:r>
      <w:r w:rsidRPr="0063658B">
        <w:rPr>
          <w:b/>
        </w:rPr>
        <w:t>analyse des tendances économiques</w:t>
      </w:r>
      <w:r w:rsidRPr="0063658B">
        <w:t xml:space="preserve"> à inscrire dans le diagnostic</w:t>
      </w:r>
      <w:r>
        <w:rPr>
          <w:rFonts w:ascii="Calibri" w:hAnsi="Calibri" w:cs="Calibri"/>
        </w:rPr>
        <w:t> </w:t>
      </w:r>
      <w:r>
        <w:t>:</w:t>
      </w:r>
    </w:p>
    <w:p w14:paraId="3DC87C56" w14:textId="77777777" w:rsidR="00F05181" w:rsidRDefault="00F05181" w:rsidP="00D6124A">
      <w:pPr>
        <w:pStyle w:val="Listepucebleue2"/>
      </w:pPr>
      <w:r>
        <w:t>R</w:t>
      </w:r>
      <w:r w:rsidRPr="00B639BB">
        <w:t>ecensement des prospects potentiels et implantations futures</w:t>
      </w:r>
    </w:p>
    <w:p w14:paraId="4F56C556" w14:textId="77777777" w:rsidR="00F05181" w:rsidRPr="00B639BB" w:rsidRDefault="00F05181" w:rsidP="00D6124A">
      <w:pPr>
        <w:pStyle w:val="Listepucebleue2"/>
      </w:pPr>
      <w:r>
        <w:t>E</w:t>
      </w:r>
      <w:r w:rsidRPr="00354387">
        <w:t>tude</w:t>
      </w:r>
      <w:r>
        <w:t>s</w:t>
      </w:r>
      <w:r w:rsidRPr="00354387">
        <w:t xml:space="preserve"> </w:t>
      </w:r>
      <w:r w:rsidRPr="00B639BB">
        <w:t>sur certaines filières : chanvre, éco construction, …</w:t>
      </w:r>
    </w:p>
    <w:p w14:paraId="4EDD42C4" w14:textId="77777777" w:rsidR="00F05181" w:rsidRPr="0063658B" w:rsidRDefault="00F05181" w:rsidP="00D6124A">
      <w:pPr>
        <w:pStyle w:val="Listepucebleue2"/>
      </w:pPr>
      <w:r>
        <w:t>S</w:t>
      </w:r>
      <w:r w:rsidRPr="00B639BB">
        <w:t>chémas éventuels de développement économiques, commercial, …</w:t>
      </w:r>
    </w:p>
    <w:p w14:paraId="195740D5" w14:textId="77777777" w:rsidR="00F05181" w:rsidRDefault="00F05181" w:rsidP="00D6124A">
      <w:pPr>
        <w:pStyle w:val="Listepucebleue"/>
      </w:pPr>
      <w:r w:rsidRPr="00F82BBA">
        <w:t xml:space="preserve">Une </w:t>
      </w:r>
      <w:r w:rsidRPr="00F82BBA">
        <w:rPr>
          <w:b/>
        </w:rPr>
        <w:t>analyse des flux de mobilité et des flux résidentiels</w:t>
      </w:r>
      <w:r w:rsidRPr="00F82BBA">
        <w:t xml:space="preserve"> </w:t>
      </w:r>
      <w:r w:rsidRPr="0063658B">
        <w:t>à inscrire dans le diagnostic</w:t>
      </w:r>
      <w:r>
        <w:rPr>
          <w:rFonts w:ascii="Calibri" w:hAnsi="Calibri" w:cs="Calibri"/>
        </w:rPr>
        <w:t> </w:t>
      </w:r>
      <w:r>
        <w:t>:</w:t>
      </w:r>
    </w:p>
    <w:p w14:paraId="435EE6DF" w14:textId="77777777" w:rsidR="00F05181" w:rsidRPr="00966110" w:rsidRDefault="00F05181" w:rsidP="00D6124A">
      <w:pPr>
        <w:pStyle w:val="Listepucebleue2"/>
      </w:pPr>
      <w:r>
        <w:t>Stock de logements et de foncier économique</w:t>
      </w:r>
      <w:r>
        <w:rPr>
          <w:rFonts w:ascii="Calibri" w:hAnsi="Calibri" w:cs="Calibri"/>
        </w:rPr>
        <w:t> </w:t>
      </w:r>
      <w:r>
        <w:t>: potentiels de remobilisation des b</w:t>
      </w:r>
      <w:r>
        <w:rPr>
          <w:rFonts w:ascii="Marianne Light" w:hAnsi="Marianne Light" w:cs="Marianne Light"/>
        </w:rPr>
        <w:t>â</w:t>
      </w:r>
      <w:r>
        <w:t>timents vacants, mutualisation des locaux, etc.</w:t>
      </w:r>
    </w:p>
    <w:p w14:paraId="2ACBDB65" w14:textId="77777777" w:rsidR="00F05181" w:rsidRDefault="00F05181" w:rsidP="00D6124A">
      <w:pPr>
        <w:pStyle w:val="Listepucebleue2"/>
      </w:pPr>
      <w:r>
        <w:t>Besoins de mobilités du territoire, quantification des flux et des distances</w:t>
      </w:r>
      <w:r>
        <w:rPr>
          <w:rFonts w:ascii="Calibri" w:hAnsi="Calibri" w:cs="Calibri"/>
        </w:rPr>
        <w:t> </w:t>
      </w:r>
      <w:r>
        <w:t>: potentiels de report modal et de r</w:t>
      </w:r>
      <w:r>
        <w:rPr>
          <w:rFonts w:ascii="Marianne Light" w:hAnsi="Marianne Light" w:cs="Marianne Light"/>
        </w:rPr>
        <w:t>é</w:t>
      </w:r>
      <w:r>
        <w:t>duction du besoin de d</w:t>
      </w:r>
      <w:r>
        <w:rPr>
          <w:rFonts w:ascii="Marianne Light" w:hAnsi="Marianne Light" w:cs="Marianne Light"/>
        </w:rPr>
        <w:t>é</w:t>
      </w:r>
      <w:r>
        <w:t>placement (en lien avec le num</w:t>
      </w:r>
      <w:r>
        <w:rPr>
          <w:rFonts w:ascii="Marianne Light" w:hAnsi="Marianne Light" w:cs="Marianne Light"/>
        </w:rPr>
        <w:t>é</w:t>
      </w:r>
      <w:r>
        <w:t>rique)</w:t>
      </w:r>
      <w:r>
        <w:tab/>
        <w:t xml:space="preserve"> </w:t>
      </w:r>
    </w:p>
    <w:p w14:paraId="69AC781F" w14:textId="77777777" w:rsidR="00F05181" w:rsidRPr="00251C1B" w:rsidRDefault="00F05181" w:rsidP="00F05181">
      <w:r w:rsidRPr="00251C1B">
        <w:t>Cela intègre notamment l’identification et</w:t>
      </w:r>
      <w:r>
        <w:t xml:space="preserve"> la</w:t>
      </w:r>
      <w:r w:rsidRPr="00251C1B">
        <w:t xml:space="preserve"> hiérarchisation d</w:t>
      </w:r>
      <w:r>
        <w:t xml:space="preserve">es </w:t>
      </w:r>
      <w:r w:rsidRPr="00251C1B">
        <w:t>enjeux, la déclinaison des enjeux par thématiques (mobilité, biodiversité, économie circulaire, énergie, déchets, conception bioclimatique, matériaux, santé, eau etc.).</w:t>
      </w:r>
    </w:p>
    <w:p w14:paraId="37B68F85" w14:textId="77777777" w:rsidR="00D6124A" w:rsidRDefault="00D6124A" w:rsidP="00F05181"/>
    <w:p w14:paraId="18893394" w14:textId="6F0AE058" w:rsidR="00F05181" w:rsidRPr="00D25B51" w:rsidRDefault="00F05181" w:rsidP="00F05181">
      <w:pPr>
        <w:rPr>
          <w:rFonts w:ascii="Cambria,Bold" w:hAnsi="Cambria,Bold" w:cs="Cambria,Bold"/>
          <w:b/>
          <w:bCs/>
        </w:rPr>
      </w:pPr>
      <w:r>
        <w:t xml:space="preserve">Cette analyse devra être </w:t>
      </w:r>
      <w:r w:rsidRPr="00232FC3">
        <w:rPr>
          <w:b/>
        </w:rPr>
        <w:t>mise</w:t>
      </w:r>
      <w:r>
        <w:t xml:space="preserve"> </w:t>
      </w:r>
      <w:r w:rsidRPr="00C06A50">
        <w:rPr>
          <w:rFonts w:cstheme="minorHAnsi"/>
          <w:b/>
        </w:rPr>
        <w:t>en perspective avec les piliers de l’économie circulaire</w:t>
      </w:r>
      <w:r>
        <w:rPr>
          <w:rFonts w:ascii="Calibri" w:hAnsi="Calibri" w:cs="Calibri"/>
        </w:rPr>
        <w:t> </w:t>
      </w:r>
      <w:r>
        <w:t xml:space="preserve">: approvisionnement durable, éco-conception, écologie industrielle et territoriale, consommation responsable, recyclage, </w:t>
      </w:r>
      <w:r w:rsidRPr="00232FC3">
        <w:t>allongement de la durée d’usage et économie de la fonctionnalité. Les 2 derniers piliers demanderont une attention particulière, étant généralement des parents pauvres des politiques publiques.</w:t>
      </w:r>
    </w:p>
    <w:p w14:paraId="34D4D022" w14:textId="70DD8060" w:rsidR="00F05181" w:rsidRDefault="00D6124A" w:rsidP="00F05181">
      <w:r w:rsidRPr="00C459DC">
        <w:rPr>
          <w:noProof/>
          <w:lang w:eastAsia="fr-FR"/>
        </w:rPr>
        <mc:AlternateContent>
          <mc:Choice Requires="wps">
            <w:drawing>
              <wp:anchor distT="0" distB="0" distL="114300" distR="114300" simplePos="0" relativeHeight="251739136" behindDoc="0" locked="0" layoutInCell="1" allowOverlap="1" wp14:anchorId="2605F066" wp14:editId="2A7DC6DA">
                <wp:simplePos x="0" y="0"/>
                <wp:positionH relativeFrom="margin">
                  <wp:posOffset>1905</wp:posOffset>
                </wp:positionH>
                <wp:positionV relativeFrom="paragraph">
                  <wp:posOffset>147320</wp:posOffset>
                </wp:positionV>
                <wp:extent cx="5828030" cy="1136650"/>
                <wp:effectExtent l="0" t="0" r="1270" b="63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136650"/>
                        </a:xfrm>
                        <a:prstGeom prst="rect">
                          <a:avLst/>
                        </a:prstGeom>
                        <a:solidFill>
                          <a:sysClr val="window" lastClr="FFFFFF">
                            <a:lumMod val="85000"/>
                          </a:sysClr>
                        </a:solidFill>
                        <a:ln w="9525">
                          <a:noFill/>
                          <a:miter lim="800000"/>
                          <a:headEnd/>
                          <a:tailEnd/>
                        </a:ln>
                      </wps:spPr>
                      <wps:txbx>
                        <w:txbxContent>
                          <w:p w14:paraId="7A8313D7" w14:textId="3EE00B46" w:rsidR="00D6124A" w:rsidRDefault="007F4886" w:rsidP="00D6124A">
                            <w:pPr>
                              <w:pStyle w:val="Texteencadrgris"/>
                              <w:rPr>
                                <w:rFonts w:asciiTheme="majorHAnsi" w:hAnsiTheme="majorHAnsi"/>
                                <w:b/>
                              </w:rPr>
                            </w:pPr>
                            <w:r>
                              <w:rPr>
                                <w:rFonts w:asciiTheme="majorHAnsi" w:hAnsiTheme="majorHAnsi"/>
                                <w:b/>
                              </w:rPr>
                              <w:t>A noter</w:t>
                            </w:r>
                            <w:r>
                              <w:rPr>
                                <w:rFonts w:ascii="Calibri" w:hAnsi="Calibri" w:cs="Calibri"/>
                                <w:b/>
                              </w:rPr>
                              <w:t> </w:t>
                            </w:r>
                            <w:r>
                              <w:rPr>
                                <w:rFonts w:asciiTheme="majorHAnsi" w:hAnsiTheme="majorHAnsi"/>
                                <w:b/>
                              </w:rPr>
                              <w:t xml:space="preserve">: </w:t>
                            </w:r>
                          </w:p>
                          <w:p w14:paraId="603C067C" w14:textId="2191F1B8" w:rsidR="00D6124A" w:rsidRPr="007F4886" w:rsidRDefault="007F4886" w:rsidP="00D6124A">
                            <w:pPr>
                              <w:pStyle w:val="Texteencadrgris"/>
                              <w:rPr>
                                <w:rStyle w:val="Lienhypertexte"/>
                                <w:color w:val="auto"/>
                                <w:u w:val="none"/>
                              </w:rPr>
                            </w:pPr>
                            <w:r w:rsidRPr="007F4886">
                              <w:rPr>
                                <w:rStyle w:val="Lienhypertexte"/>
                                <w:rFonts w:asciiTheme="minorHAnsi" w:hAnsiTheme="minorHAnsi"/>
                                <w:color w:val="auto"/>
                                <w:sz w:val="20"/>
                                <w:szCs w:val="20"/>
                                <w:u w:val="none"/>
                              </w:rPr>
                              <w:t>La gouvernance pourra faire l’objet de propositions adaptées afin de faire émerger les besoins du territoire en matière d’économie circulaire, à travers la mobilisation des élus, des équipes-projets et des partenaires-clés.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05F066" id="_x0000_s1036" type="#_x0000_t202" style="position:absolute;left:0;text-align:left;margin-left:.15pt;margin-top:11.6pt;width:458.9pt;height:8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" fillcolor="#d9d9d9" stroked="f">
                <v:textbox>
                  <w:txbxContent>
                    <w:p w14:paraId="7A8313D7" w14:textId="3EE00B46" w:rsidR="00D6124A" w:rsidRDefault="007F4886" w:rsidP="00D6124A">
                      <w:pPr>
                        <w:pStyle w:val="Texteencadrgris"/>
                        <w:rPr>
                          <w:rFonts w:asciiTheme="majorHAnsi" w:hAnsiTheme="majorHAnsi"/>
                          <w:b/>
                        </w:rPr>
                      </w:pPr>
                      <w:r>
                        <w:rPr>
                          <w:rFonts w:asciiTheme="majorHAnsi" w:hAnsiTheme="majorHAnsi"/>
                          <w:b/>
                        </w:rPr>
                        <w:t>A noter</w:t>
                      </w:r>
                      <w:r>
                        <w:rPr>
                          <w:rFonts w:ascii="Calibri" w:hAnsi="Calibri" w:cs="Calibri"/>
                          <w:b/>
                        </w:rPr>
                        <w:t> </w:t>
                      </w:r>
                      <w:r>
                        <w:rPr>
                          <w:rFonts w:asciiTheme="majorHAnsi" w:hAnsiTheme="majorHAnsi"/>
                          <w:b/>
                        </w:rPr>
                        <w:t xml:space="preserve">: </w:t>
                      </w:r>
                    </w:p>
                    <w:p w14:paraId="603C067C" w14:textId="2191F1B8" w:rsidR="00D6124A" w:rsidRPr="007F4886" w:rsidRDefault="007F4886" w:rsidP="00D6124A">
                      <w:pPr>
                        <w:pStyle w:val="Texteencadrgris"/>
                        <w:rPr>
                          <w:rStyle w:val="Lienhypertexte"/>
                          <w:color w:val="auto"/>
                          <w:u w:val="none"/>
                        </w:rPr>
                      </w:pPr>
                      <w:r w:rsidRPr="007F4886">
                        <w:rPr>
                          <w:rStyle w:val="Lienhypertexte"/>
                          <w:rFonts w:asciiTheme="minorHAnsi" w:hAnsiTheme="minorHAnsi"/>
                          <w:color w:val="auto"/>
                          <w:sz w:val="20"/>
                          <w:szCs w:val="20"/>
                          <w:u w:val="none"/>
                        </w:rPr>
                        <w:t>La gouvernance pourra faire l’objet de propositions adaptées afin de faire émerger les besoins du territoire en matière d’économie circulaire, à travers la mobilisation des élus, des équipes-projets et des partenaires-clés.</w:t>
                      </w:r>
                    </w:p>
                  </w:txbxContent>
                </v:textbox>
                <w10:wrap type="square" anchorx="margin"/>
              </v:shape>
            </w:pict>
          </mc:Fallback>
        </mc:AlternateContent>
      </w:r>
    </w:p>
    <w:p w14:paraId="297DDCF4" w14:textId="36425CDB" w:rsidR="00271439" w:rsidRDefault="00271439" w:rsidP="00F05181"/>
    <w:p w14:paraId="2BDBED67" w14:textId="77777777" w:rsidR="00EB640D" w:rsidRPr="004B5858" w:rsidRDefault="00EB640D" w:rsidP="00EB640D">
      <w:pPr>
        <w:pStyle w:val="11Soustitre1"/>
      </w:pPr>
      <w:bookmarkStart w:id="24" w:name="_Toc44334504"/>
      <w:bookmarkStart w:id="25" w:name="_Toc44361404"/>
      <w:r w:rsidRPr="004B5858">
        <w:t>DEFINITION D</w:t>
      </w:r>
      <w:r>
        <w:t xml:space="preserve">U </w:t>
      </w:r>
      <w:proofErr w:type="gramStart"/>
      <w:r>
        <w:t>PADD</w:t>
      </w:r>
      <w:r w:rsidRPr="004B5858">
        <w:t xml:space="preserve"> :</w:t>
      </w:r>
      <w:bookmarkEnd w:id="24"/>
      <w:bookmarkEnd w:id="25"/>
      <w:proofErr w:type="gramEnd"/>
    </w:p>
    <w:p w14:paraId="2F2F45DC" w14:textId="77777777" w:rsidR="00EB640D" w:rsidRDefault="00EB640D" w:rsidP="00EB640D">
      <w:pPr>
        <w:rPr>
          <w:b/>
        </w:rPr>
      </w:pPr>
    </w:p>
    <w:p w14:paraId="5BB2C362" w14:textId="77777777" w:rsidR="00EB640D" w:rsidRDefault="00EB640D" w:rsidP="00EB640D">
      <w:pPr>
        <w:pStyle w:val="sous-titresansnumeroationnoir"/>
      </w:pPr>
      <w:r w:rsidRPr="00036D33">
        <w:lastRenderedPageBreak/>
        <w:t>Objectif</w:t>
      </w:r>
      <w:r>
        <w:t xml:space="preserve"> : </w:t>
      </w:r>
    </w:p>
    <w:p w14:paraId="4397E0AA" w14:textId="73FE712F" w:rsidR="00EB640D" w:rsidRDefault="00EB640D" w:rsidP="00EB640D">
      <w:r>
        <w:t>Assistance à la consolidation d’une stratégie intégrant l’approche de l’économie circulaire</w:t>
      </w:r>
    </w:p>
    <w:p w14:paraId="034913DC" w14:textId="77777777" w:rsidR="00EB640D" w:rsidRDefault="00EB640D" w:rsidP="00EB640D"/>
    <w:p w14:paraId="3492A822" w14:textId="77777777" w:rsidR="00EB640D" w:rsidRPr="00036D33" w:rsidRDefault="00EB640D" w:rsidP="00EB640D">
      <w:pPr>
        <w:pStyle w:val="sous-titresansnumeroationnoir"/>
      </w:pPr>
      <w:r w:rsidRPr="00036D33">
        <w:t>Descriptif sommaire de la mission</w:t>
      </w:r>
      <w:r>
        <w:rPr>
          <w:rFonts w:ascii="Calibri" w:hAnsi="Calibri" w:cs="Calibri"/>
        </w:rPr>
        <w:t> </w:t>
      </w:r>
      <w:r>
        <w:t>:</w:t>
      </w:r>
    </w:p>
    <w:p w14:paraId="7948FA0A" w14:textId="77777777" w:rsidR="00EB640D" w:rsidRPr="00974632" w:rsidRDefault="00EB640D" w:rsidP="00EB640D">
      <w:r w:rsidRPr="00974632">
        <w:t>Cette mission permet de construire la stratégie et les ambitions du territoire à traduire dans le Projet d’Aménagement et de Développement Durable.</w:t>
      </w:r>
    </w:p>
    <w:p w14:paraId="7FAD3BBA" w14:textId="77777777" w:rsidR="00EB640D" w:rsidRPr="007161C8" w:rsidRDefault="00EB640D" w:rsidP="00EB640D">
      <w:pPr>
        <w:pStyle w:val="Listepucebleue"/>
      </w:pPr>
      <w:r w:rsidRPr="00974632">
        <w:t>Proposition</w:t>
      </w:r>
      <w:r w:rsidRPr="007161C8">
        <w:t xml:space="preserve"> des </w:t>
      </w:r>
      <w:r w:rsidRPr="00974632">
        <w:t>objectifs</w:t>
      </w:r>
      <w:r w:rsidRPr="007161C8">
        <w:t>, hiérarchisation et ciblage,</w:t>
      </w:r>
    </w:p>
    <w:p w14:paraId="33D95691" w14:textId="77777777" w:rsidR="00EB640D" w:rsidRPr="007161C8" w:rsidRDefault="00EB640D" w:rsidP="00EB640D">
      <w:pPr>
        <w:pStyle w:val="Listepucebleue"/>
      </w:pPr>
      <w:r w:rsidRPr="007161C8">
        <w:t xml:space="preserve">Interrogation collective de ces axes, dans une gouvernance rapprochée avec </w:t>
      </w:r>
      <w:r w:rsidRPr="00974632">
        <w:t>le MOA</w:t>
      </w:r>
      <w:r w:rsidRPr="007161C8">
        <w:t xml:space="preserve"> et les partenaires du projet,</w:t>
      </w:r>
    </w:p>
    <w:p w14:paraId="33DAC63A" w14:textId="77777777" w:rsidR="00EB640D" w:rsidRPr="007161C8" w:rsidRDefault="00EB640D" w:rsidP="00EB640D">
      <w:pPr>
        <w:pStyle w:val="Listepucebleue"/>
      </w:pPr>
      <w:r w:rsidRPr="007161C8">
        <w:t>Stimulation des capacités internes pour faire émerger les bonnes solutions,</w:t>
      </w:r>
    </w:p>
    <w:p w14:paraId="6AF378D5" w14:textId="77777777" w:rsidR="00EB640D" w:rsidRPr="00974632" w:rsidRDefault="00EB640D" w:rsidP="00EB640D">
      <w:pPr>
        <w:pStyle w:val="Listepucebleue"/>
      </w:pPr>
      <w:r w:rsidRPr="007161C8">
        <w:t>Partage</w:t>
      </w:r>
      <w:r w:rsidRPr="00974632">
        <w:t xml:space="preserve"> et rappel des principes fondamentaux avec les partenaires du </w:t>
      </w:r>
      <w:r>
        <w:t>SCOT</w:t>
      </w:r>
      <w:r w:rsidRPr="00974632">
        <w:t xml:space="preserve"> et notamment les Personnes Publiques Associées.</w:t>
      </w:r>
    </w:p>
    <w:p w14:paraId="196F7473" w14:textId="77777777" w:rsidR="00EB640D" w:rsidRPr="00974632" w:rsidRDefault="00EB640D" w:rsidP="00EB640D">
      <w:pPr>
        <w:pStyle w:val="Paragraphedeliste"/>
      </w:pPr>
    </w:p>
    <w:p w14:paraId="63D316FF" w14:textId="77777777" w:rsidR="00EB640D" w:rsidRPr="00974632" w:rsidRDefault="00EB640D" w:rsidP="00EB640D">
      <w:r w:rsidRPr="00974632">
        <w:t xml:space="preserve">La méthode de travail prendra en compte les 3 </w:t>
      </w:r>
      <w:r>
        <w:t>axes</w:t>
      </w:r>
      <w:r w:rsidRPr="00974632">
        <w:t xml:space="preserve"> indispensables pour pérenniser la pratique : </w:t>
      </w:r>
    </w:p>
    <w:p w14:paraId="34262FD2" w14:textId="77777777" w:rsidR="00EB640D" w:rsidRPr="007161C8" w:rsidRDefault="00EB640D" w:rsidP="005E7C7B">
      <w:pPr>
        <w:pStyle w:val="Listepucebleue"/>
      </w:pPr>
      <w:r w:rsidRPr="007161C8">
        <w:t xml:space="preserve">Articuler les échelles pour gérer efficacement la question des ressources ; </w:t>
      </w:r>
    </w:p>
    <w:p w14:paraId="38055671" w14:textId="77777777" w:rsidR="00EB640D" w:rsidRPr="007161C8" w:rsidRDefault="00EB640D" w:rsidP="005E7C7B">
      <w:pPr>
        <w:pStyle w:val="Listepucebleue"/>
      </w:pPr>
      <w:r w:rsidRPr="007161C8">
        <w:t xml:space="preserve">Mettre en réseau les acteurs pour décloisonner les approches sectorielles ; </w:t>
      </w:r>
    </w:p>
    <w:p w14:paraId="3FD20E02" w14:textId="77777777" w:rsidR="00EB640D" w:rsidRDefault="00EB640D" w:rsidP="005E7C7B">
      <w:pPr>
        <w:pStyle w:val="Listepucebleue"/>
      </w:pPr>
      <w:r w:rsidRPr="007161C8">
        <w:t>Interroger</w:t>
      </w:r>
      <w:r w:rsidRPr="00974632">
        <w:t xml:space="preserve"> le triptyque « Flux / Usages / Economie » pour favoriser la transversalité, les échanges et la solidarité. </w:t>
      </w:r>
    </w:p>
    <w:p w14:paraId="78703E36" w14:textId="77777777" w:rsidR="00EB640D" w:rsidRPr="00386552" w:rsidRDefault="00EB640D" w:rsidP="00EB640D">
      <w:pPr>
        <w:pStyle w:val="Paragraphedeliste"/>
        <w:rPr>
          <w:rFonts w:cstheme="minorHAnsi"/>
          <w:sz w:val="22"/>
        </w:rPr>
      </w:pPr>
    </w:p>
    <w:p w14:paraId="050F9582" w14:textId="77777777" w:rsidR="00EB640D" w:rsidRPr="00974632" w:rsidRDefault="00EB640D" w:rsidP="00EB640D">
      <w:pPr>
        <w:rPr>
          <w:rFonts w:cstheme="minorHAnsi"/>
        </w:rPr>
      </w:pPr>
      <w:r w:rsidRPr="00974632">
        <w:rPr>
          <w:rFonts w:cstheme="minorHAnsi"/>
        </w:rPr>
        <w:t xml:space="preserve">L’accompagnement du territoire vers des orientations fortes </w:t>
      </w:r>
      <w:r>
        <w:rPr>
          <w:rFonts w:cstheme="minorHAnsi"/>
        </w:rPr>
        <w:t>adaptées au contexte est recherché</w:t>
      </w:r>
      <w:r>
        <w:rPr>
          <w:rFonts w:ascii="Calibri" w:hAnsi="Calibri" w:cs="Calibri"/>
        </w:rPr>
        <w:t> </w:t>
      </w:r>
      <w:r>
        <w:rPr>
          <w:rFonts w:cstheme="minorHAnsi"/>
        </w:rPr>
        <w:t>:</w:t>
      </w:r>
    </w:p>
    <w:p w14:paraId="41E74151" w14:textId="77777777" w:rsidR="00EB640D" w:rsidRPr="007161C8" w:rsidRDefault="00EB640D" w:rsidP="005E7C7B">
      <w:pPr>
        <w:pStyle w:val="Listepucebleue"/>
      </w:pPr>
      <w:r w:rsidRPr="007161C8">
        <w:t>Inscrire la gestion efficace des ressources</w:t>
      </w:r>
      <w:r w:rsidRPr="005D30AF">
        <w:t xml:space="preserve"> </w:t>
      </w:r>
      <w:r w:rsidRPr="007161C8">
        <w:t>comme une des conditions à l’action territoriale</w:t>
      </w:r>
      <w:r>
        <w:t xml:space="preserve">. </w:t>
      </w:r>
    </w:p>
    <w:p w14:paraId="5FC196E4" w14:textId="77777777" w:rsidR="00EB640D" w:rsidRPr="007161C8" w:rsidRDefault="00EB640D" w:rsidP="005E7C7B">
      <w:pPr>
        <w:pStyle w:val="Listepucebleue"/>
      </w:pPr>
      <w:r w:rsidRPr="007161C8">
        <w:t>Inscrire des objectifs de gestion efficace des</w:t>
      </w:r>
      <w:r w:rsidRPr="002122F5">
        <w:t xml:space="preserve"> </w:t>
      </w:r>
      <w:r w:rsidRPr="007161C8">
        <w:t>ressources à différentes échéances (court, moyen et long terme),</w:t>
      </w:r>
      <w:r w:rsidRPr="002122F5">
        <w:t xml:space="preserve"> </w:t>
      </w:r>
      <w:r w:rsidRPr="007161C8">
        <w:t>en cohérence avec les objectifs déjà</w:t>
      </w:r>
      <w:r w:rsidRPr="002122F5">
        <w:t xml:space="preserve"> </w:t>
      </w:r>
      <w:r w:rsidRPr="007161C8">
        <w:t>existants dans les</w:t>
      </w:r>
      <w:r>
        <w:t xml:space="preserve"> autres</w:t>
      </w:r>
      <w:r w:rsidRPr="007161C8">
        <w:t xml:space="preserve"> planifications</w:t>
      </w:r>
      <w:r>
        <w:t xml:space="preserve">, pour </w:t>
      </w:r>
      <w:r w:rsidRPr="007161C8">
        <w:t>encadre</w:t>
      </w:r>
      <w:r w:rsidRPr="002122F5">
        <w:t xml:space="preserve">r </w:t>
      </w:r>
      <w:r>
        <w:t>le</w:t>
      </w:r>
      <w:r w:rsidRPr="007161C8">
        <w:t xml:space="preserve"> caractère</w:t>
      </w:r>
      <w:r w:rsidRPr="002122F5">
        <w:t xml:space="preserve"> </w:t>
      </w:r>
      <w:r w:rsidRPr="007161C8">
        <w:t>progressif de la réalisation des ambitions.</w:t>
      </w:r>
    </w:p>
    <w:p w14:paraId="20C69A32" w14:textId="77777777" w:rsidR="00EB640D" w:rsidRPr="007161C8" w:rsidRDefault="00EB640D" w:rsidP="005E7C7B">
      <w:pPr>
        <w:pStyle w:val="Listepucebleue"/>
      </w:pPr>
      <w:r w:rsidRPr="007161C8">
        <w:t>Reconnaître et inscrire dans les documents</w:t>
      </w:r>
      <w:r w:rsidRPr="000B0857">
        <w:t xml:space="preserve"> </w:t>
      </w:r>
      <w:r w:rsidRPr="007161C8">
        <w:t>de planification la commande publique et privée comme un levier</w:t>
      </w:r>
      <w:r w:rsidRPr="000B0857">
        <w:t xml:space="preserve"> </w:t>
      </w:r>
      <w:r w:rsidRPr="007161C8">
        <w:t>majeur pour favoriser l’approvisionnement durable des</w:t>
      </w:r>
      <w:r w:rsidRPr="000B0857">
        <w:t xml:space="preserve"> </w:t>
      </w:r>
      <w:r w:rsidRPr="007161C8">
        <w:t xml:space="preserve">entreprises (publiques et privées) du territoire, via des </w:t>
      </w:r>
      <w:proofErr w:type="spellStart"/>
      <w:r w:rsidRPr="007161C8">
        <w:t>éco</w:t>
      </w:r>
      <w:r>
        <w:t>-</w:t>
      </w:r>
      <w:r w:rsidRPr="007161C8">
        <w:t>conditionnalités</w:t>
      </w:r>
      <w:proofErr w:type="spellEnd"/>
      <w:r w:rsidRPr="000B0857">
        <w:t xml:space="preserve"> </w:t>
      </w:r>
      <w:r w:rsidRPr="007161C8">
        <w:t>sur les achats durables.</w:t>
      </w:r>
    </w:p>
    <w:p w14:paraId="7E16432E" w14:textId="77777777" w:rsidR="00EB640D" w:rsidRPr="007161C8" w:rsidRDefault="00EB640D" w:rsidP="005E7C7B">
      <w:pPr>
        <w:pStyle w:val="Listepucebleue"/>
      </w:pPr>
      <w:r w:rsidRPr="007161C8">
        <w:t xml:space="preserve">Veiller à promouvoir l’écoconception </w:t>
      </w:r>
      <w:r>
        <w:t>au sens large (</w:t>
      </w:r>
      <w:r w:rsidRPr="007161C8">
        <w:t>le bâtiment</w:t>
      </w:r>
      <w:r>
        <w:t xml:space="preserve">, </w:t>
      </w:r>
      <w:r w:rsidRPr="007161C8">
        <w:t>les routes, les flottes de véhicules, les emballages, les objets du</w:t>
      </w:r>
      <w:r w:rsidRPr="00055DB3">
        <w:t xml:space="preserve"> </w:t>
      </w:r>
      <w:r w:rsidRPr="007161C8">
        <w:t>quotidien / de consommation, etc.).</w:t>
      </w:r>
    </w:p>
    <w:p w14:paraId="371C45CE" w14:textId="77777777" w:rsidR="00EB640D" w:rsidRPr="007161C8" w:rsidRDefault="00EB640D" w:rsidP="005E7C7B">
      <w:pPr>
        <w:pStyle w:val="Listepucebleue"/>
      </w:pPr>
      <w:r w:rsidRPr="007161C8">
        <w:t xml:space="preserve">Veiller à </w:t>
      </w:r>
      <w:r>
        <w:t>intégrer</w:t>
      </w:r>
      <w:r w:rsidRPr="007161C8">
        <w:t xml:space="preserve"> l’économie de la</w:t>
      </w:r>
      <w:r w:rsidRPr="00055DB3">
        <w:t xml:space="preserve"> </w:t>
      </w:r>
      <w:r w:rsidRPr="007161C8">
        <w:t xml:space="preserve">fonctionnalité </w:t>
      </w:r>
      <w:r>
        <w:t xml:space="preserve">au sens large (la </w:t>
      </w:r>
      <w:r w:rsidRPr="007161C8">
        <w:t>mobilité</w:t>
      </w:r>
      <w:r>
        <w:t>, l’</w:t>
      </w:r>
      <w:r w:rsidRPr="007161C8">
        <w:t>éclairage,</w:t>
      </w:r>
      <w:r w:rsidRPr="00055DB3">
        <w:t xml:space="preserve"> </w:t>
      </w:r>
      <w:r>
        <w:t>etc.)</w:t>
      </w:r>
      <w:r w:rsidRPr="007161C8">
        <w:t>.</w:t>
      </w:r>
    </w:p>
    <w:p w14:paraId="52AEC0AF" w14:textId="77777777" w:rsidR="00EB640D" w:rsidRPr="007161C8" w:rsidRDefault="00EB640D" w:rsidP="005E7C7B">
      <w:pPr>
        <w:pStyle w:val="Listepucebleue"/>
      </w:pPr>
      <w:r w:rsidRPr="007161C8">
        <w:t>Veiller à la prise en compte des impacts</w:t>
      </w:r>
      <w:r w:rsidRPr="001F2C70">
        <w:t xml:space="preserve"> </w:t>
      </w:r>
      <w:r w:rsidRPr="007161C8">
        <w:t>environnementaux des biens de consommations et pas</w:t>
      </w:r>
      <w:r w:rsidRPr="001F2C70">
        <w:t xml:space="preserve"> </w:t>
      </w:r>
      <w:r w:rsidRPr="007161C8">
        <w:t>uniquement des services.</w:t>
      </w:r>
    </w:p>
    <w:p w14:paraId="1522D30B" w14:textId="68CC3F68" w:rsidR="00EB640D" w:rsidRDefault="00EB640D" w:rsidP="005E7C7B">
      <w:pPr>
        <w:pStyle w:val="Listepucebleue"/>
      </w:pPr>
      <w:r w:rsidRPr="00D30F93">
        <w:t>Bien articuler les objectifs de transition énergétique avec l’ambition «</w:t>
      </w:r>
      <w:r w:rsidRPr="00D30F93">
        <w:rPr>
          <w:rFonts w:ascii="Calibri" w:hAnsi="Calibri" w:cs="Calibri"/>
        </w:rPr>
        <w:t> </w:t>
      </w:r>
      <w:r w:rsidRPr="00D30F93">
        <w:t>économie circulaire</w:t>
      </w:r>
      <w:r w:rsidRPr="00D30F93">
        <w:rPr>
          <w:rFonts w:ascii="Calibri" w:hAnsi="Calibri" w:cs="Calibri"/>
        </w:rPr>
        <w:t> </w:t>
      </w:r>
      <w:r w:rsidRPr="00D30F93">
        <w:rPr>
          <w:rFonts w:ascii="Marianne Light" w:hAnsi="Marianne Light" w:cs="Marianne Light"/>
        </w:rPr>
        <w:t>»</w:t>
      </w:r>
      <w:r w:rsidRPr="00D30F93">
        <w:t xml:space="preserve"> (relocalisation des circuits de production</w:t>
      </w:r>
      <w:r>
        <w:t xml:space="preserve"> et</w:t>
      </w:r>
      <w:r w:rsidRPr="00D30F93">
        <w:t xml:space="preserve"> consommation d’une part, et gains énergétiques et réduction des émissions de GES d’autre part)</w:t>
      </w:r>
      <w:r>
        <w:t>.</w:t>
      </w:r>
    </w:p>
    <w:p w14:paraId="7EA9601B" w14:textId="77777777" w:rsidR="00297C80" w:rsidRPr="00D30F93" w:rsidRDefault="00297C80" w:rsidP="00297C80">
      <w:pPr>
        <w:pStyle w:val="Listepucebleue"/>
        <w:numPr>
          <w:ilvl w:val="0"/>
          <w:numId w:val="0"/>
        </w:numPr>
        <w:ind w:left="227" w:hanging="227"/>
      </w:pPr>
    </w:p>
    <w:p w14:paraId="753CC95F" w14:textId="77777777" w:rsidR="00297C80" w:rsidRDefault="00297C80" w:rsidP="00297C80">
      <w:pPr>
        <w:pStyle w:val="11Soustitre1"/>
      </w:pPr>
      <w:bookmarkStart w:id="26" w:name="_Toc44334505"/>
      <w:bookmarkStart w:id="27" w:name="_Toc44361405"/>
      <w:r>
        <w:t xml:space="preserve">DEFINITION DU </w:t>
      </w:r>
      <w:proofErr w:type="gramStart"/>
      <w:r>
        <w:t>DOO</w:t>
      </w:r>
      <w:r w:rsidRPr="00856F13">
        <w:rPr>
          <w:rFonts w:ascii="Calibri" w:hAnsi="Calibri" w:cs="Calibri"/>
        </w:rPr>
        <w:t> </w:t>
      </w:r>
      <w:r w:rsidRPr="00856F13">
        <w:t>:</w:t>
      </w:r>
      <w:bookmarkEnd w:id="26"/>
      <w:bookmarkEnd w:id="27"/>
      <w:proofErr w:type="gramEnd"/>
    </w:p>
    <w:p w14:paraId="38062817" w14:textId="77777777" w:rsidR="00297C80" w:rsidRPr="005F69B6" w:rsidRDefault="00297C80" w:rsidP="00297C80">
      <w:pPr>
        <w:rPr>
          <w:lang w:val="x-none" w:eastAsia="x-none"/>
        </w:rPr>
      </w:pPr>
    </w:p>
    <w:p w14:paraId="13E94330" w14:textId="77777777" w:rsidR="00297C80" w:rsidRDefault="00297C80" w:rsidP="00297C80">
      <w:pPr>
        <w:pStyle w:val="sous-titresansnumeroationnoir"/>
      </w:pPr>
      <w:r w:rsidRPr="00145D11">
        <w:rPr>
          <w:u w:color="006FC0"/>
        </w:rPr>
        <w:t>Objectif</w:t>
      </w:r>
      <w:r w:rsidRPr="00145D11">
        <w:rPr>
          <w:i/>
          <w:spacing w:val="-8"/>
          <w:u w:color="006FC0"/>
        </w:rPr>
        <w:t xml:space="preserve"> </w:t>
      </w:r>
      <w:r w:rsidRPr="00145D11">
        <w:t>:</w:t>
      </w:r>
      <w:r>
        <w:t xml:space="preserve"> </w:t>
      </w:r>
    </w:p>
    <w:p w14:paraId="5F3CC775" w14:textId="42D8D828" w:rsidR="00297C80" w:rsidRDefault="00297C80" w:rsidP="00297C80">
      <w:r>
        <w:t>D</w:t>
      </w:r>
      <w:r w:rsidRPr="002863CA">
        <w:rPr>
          <w:spacing w:val="-1"/>
        </w:rPr>
        <w:t>éclinaison</w:t>
      </w:r>
      <w:r w:rsidRPr="002863CA">
        <w:rPr>
          <w:spacing w:val="-4"/>
        </w:rPr>
        <w:t xml:space="preserve"> </w:t>
      </w:r>
      <w:r w:rsidRPr="002863CA">
        <w:t xml:space="preserve">des </w:t>
      </w:r>
      <w:r w:rsidRPr="002863CA">
        <w:rPr>
          <w:spacing w:val="-1"/>
        </w:rPr>
        <w:t>objectifs</w:t>
      </w:r>
      <w:r w:rsidRPr="002863CA">
        <w:t xml:space="preserve"> </w:t>
      </w:r>
      <w:r>
        <w:t>en prescriptions et recommandations</w:t>
      </w:r>
    </w:p>
    <w:p w14:paraId="39BCA9D2" w14:textId="77777777" w:rsidR="00297C80" w:rsidRPr="00083C87" w:rsidRDefault="00297C80" w:rsidP="00297C80">
      <w:pPr>
        <w:pStyle w:val="Corpsdetexte"/>
        <w:spacing w:before="59"/>
        <w:ind w:right="-3"/>
        <w:rPr>
          <w:rFonts w:ascii="Calibri" w:hAnsi="Calibri"/>
          <w:sz w:val="22"/>
          <w:szCs w:val="22"/>
        </w:rPr>
      </w:pPr>
    </w:p>
    <w:p w14:paraId="15CBC0B9" w14:textId="77777777" w:rsidR="00297C80" w:rsidRPr="00145D11" w:rsidRDefault="00297C80" w:rsidP="00297C80">
      <w:pPr>
        <w:pStyle w:val="sous-titresansnumeroationnoir"/>
        <w:rPr>
          <w:rFonts w:eastAsia="Calibri" w:cs="Calibri"/>
        </w:rPr>
      </w:pPr>
      <w:r w:rsidRPr="00145D11">
        <w:rPr>
          <w:u w:color="006FC0"/>
        </w:rPr>
        <w:t>Descriptif sommaire</w:t>
      </w:r>
      <w:r w:rsidRPr="00145D11">
        <w:rPr>
          <w:spacing w:val="-5"/>
          <w:u w:color="006FC0"/>
        </w:rPr>
        <w:t xml:space="preserve"> </w:t>
      </w:r>
      <w:r w:rsidRPr="00145D11">
        <w:rPr>
          <w:u w:color="006FC0"/>
        </w:rPr>
        <w:t>de</w:t>
      </w:r>
      <w:r w:rsidRPr="00145D11">
        <w:rPr>
          <w:spacing w:val="-5"/>
          <w:u w:color="006FC0"/>
        </w:rPr>
        <w:t xml:space="preserve"> </w:t>
      </w:r>
      <w:r w:rsidRPr="00145D11">
        <w:rPr>
          <w:u w:color="006FC0"/>
        </w:rPr>
        <w:t>la</w:t>
      </w:r>
      <w:r w:rsidRPr="00145D11">
        <w:rPr>
          <w:spacing w:val="-5"/>
          <w:u w:color="006FC0"/>
        </w:rPr>
        <w:t xml:space="preserve"> </w:t>
      </w:r>
      <w:r w:rsidRPr="00145D11">
        <w:rPr>
          <w:u w:color="006FC0"/>
        </w:rPr>
        <w:t>mission</w:t>
      </w:r>
      <w:r w:rsidRPr="00145D11">
        <w:rPr>
          <w:rFonts w:ascii="Calibri" w:hAnsi="Calibri" w:cs="Calibri"/>
          <w:u w:color="006FC0"/>
        </w:rPr>
        <w:t> </w:t>
      </w:r>
      <w:r w:rsidRPr="00145D11">
        <w:rPr>
          <w:u w:color="006FC0"/>
        </w:rPr>
        <w:t>:</w:t>
      </w:r>
    </w:p>
    <w:p w14:paraId="44AD2E1B" w14:textId="77777777" w:rsidR="00297C80" w:rsidRPr="000C49CB" w:rsidRDefault="00297C80" w:rsidP="00297C80">
      <w:r>
        <w:t>Cette mission porte sur l’accompagnement d</w:t>
      </w:r>
      <w:r w:rsidRPr="000C49CB">
        <w:t>es élus dans la définition des modalités opérationnelles de mise en œuvre du projet d’aménagement et de développement durable du territoire</w:t>
      </w:r>
      <w:r>
        <w:t>, c</w:t>
      </w:r>
      <w:r w:rsidRPr="000C49CB">
        <w:t xml:space="preserve">onformément aux attentes réglementaires. Les objectifs poursuivis sont les suivants : </w:t>
      </w:r>
    </w:p>
    <w:p w14:paraId="42CEA4CA" w14:textId="77777777" w:rsidR="00297C80" w:rsidRPr="00297C80" w:rsidRDefault="00297C80" w:rsidP="00297C80">
      <w:r w:rsidRPr="00297C80">
        <w:t>Traduire en orientations et en objectifs le PADD</w:t>
      </w:r>
      <w:r w:rsidRPr="00297C80">
        <w:rPr>
          <w:rFonts w:ascii="Calibri" w:hAnsi="Calibri" w:cs="Calibri"/>
        </w:rPr>
        <w:t> </w:t>
      </w:r>
      <w:r w:rsidRPr="00297C80">
        <w:t>;</w:t>
      </w:r>
    </w:p>
    <w:p w14:paraId="0C94B134" w14:textId="77777777" w:rsidR="00297C80" w:rsidRPr="00297C80" w:rsidRDefault="00297C80" w:rsidP="00297C80">
      <w:pPr>
        <w:pStyle w:val="Listepucebleue"/>
      </w:pPr>
      <w:r w:rsidRPr="00297C80">
        <w:lastRenderedPageBreak/>
        <w:t>Assurer l’adhésion et l’appropriation du volet prescriptif du SCOT par les élus</w:t>
      </w:r>
      <w:r w:rsidRPr="00297C80">
        <w:rPr>
          <w:rFonts w:ascii="Calibri" w:hAnsi="Calibri" w:cs="Calibri"/>
        </w:rPr>
        <w:t> </w:t>
      </w:r>
      <w:r w:rsidRPr="00297C80">
        <w:t xml:space="preserve">; </w:t>
      </w:r>
    </w:p>
    <w:p w14:paraId="3F5EC6DF" w14:textId="77777777" w:rsidR="00297C80" w:rsidRPr="00297C80" w:rsidRDefault="00297C80" w:rsidP="00297C80">
      <w:pPr>
        <w:pStyle w:val="Listepucebleue"/>
      </w:pPr>
      <w:r w:rsidRPr="00297C80">
        <w:t xml:space="preserve">Faire connaitre les possibilités offertes par les différents outils que le SCOT peut inciter à mettre en œuvre (OAP thématiques pouvant décliner sur la gestion de la mobilité ou de l’énergie, Zone Agricole Protégée, etc.) ; </w:t>
      </w:r>
    </w:p>
    <w:p w14:paraId="32002E95" w14:textId="77777777" w:rsidR="00297C80" w:rsidRPr="00297C80" w:rsidRDefault="00297C80" w:rsidP="00297C80">
      <w:pPr>
        <w:pStyle w:val="Listepucebleue"/>
      </w:pPr>
      <w:r w:rsidRPr="00297C80">
        <w:t xml:space="preserve">Anticiper les modalités de la déclinaison opérationnelle du DOO dans les documents de planification communautaires (PLUi, PLH, PDU, PCAET). </w:t>
      </w:r>
    </w:p>
    <w:p w14:paraId="4C07CE3D" w14:textId="77777777" w:rsidR="00297C80" w:rsidRDefault="00297C80" w:rsidP="00297C80"/>
    <w:p w14:paraId="627FD845" w14:textId="79A6148B" w:rsidR="00297C80" w:rsidRDefault="00297C80" w:rsidP="00297C80">
      <w:r w:rsidRPr="003502FD">
        <w:t xml:space="preserve">Concernant le dernier point, l’articulation </w:t>
      </w:r>
      <w:r>
        <w:t>SCOT</w:t>
      </w:r>
      <w:r w:rsidRPr="003502FD">
        <w:t xml:space="preserve"> / </w:t>
      </w:r>
      <w:proofErr w:type="spellStart"/>
      <w:r w:rsidRPr="003502FD">
        <w:t>PLU-PLUi</w:t>
      </w:r>
      <w:proofErr w:type="spellEnd"/>
      <w:r w:rsidRPr="003502FD">
        <w:t xml:space="preserve"> doit permettre de régir les formes d’occupation du sol notamment concernant les constructions nouvelles, les extensions sur le territoire, ainsi que le réinvestissement urbain. Il est demandé d’y apporter une attention particulière</w:t>
      </w:r>
      <w:r w:rsidRPr="003502FD">
        <w:rPr>
          <w:rFonts w:ascii="Calibri" w:hAnsi="Calibri" w:cs="Calibri"/>
        </w:rPr>
        <w:t> </w:t>
      </w:r>
      <w:r w:rsidRPr="003502FD">
        <w:t>: rendre possible des zones de stockage temporaire, encourager les usages temporaires du foncier pendant les phases de réalisation, permettre des locaux commerciaux ou associatifs en pied d’immeuble, etc.</w:t>
      </w:r>
    </w:p>
    <w:p w14:paraId="736F1BFE" w14:textId="0891D716" w:rsidR="000B3611" w:rsidRDefault="000B3611" w:rsidP="00297C80"/>
    <w:p w14:paraId="5DF52B8D" w14:textId="28D82A5A" w:rsidR="000B3611" w:rsidRDefault="000B3611" w:rsidP="00297C80">
      <w:r w:rsidRPr="00C459DC">
        <w:rPr>
          <w:noProof/>
          <w:lang w:eastAsia="fr-FR"/>
        </w:rPr>
        <mc:AlternateContent>
          <mc:Choice Requires="wps">
            <w:drawing>
              <wp:anchor distT="0" distB="0" distL="114300" distR="114300" simplePos="0" relativeHeight="251741184" behindDoc="0" locked="0" layoutInCell="1" allowOverlap="1" wp14:anchorId="07DD80C9" wp14:editId="4E931A53">
                <wp:simplePos x="0" y="0"/>
                <wp:positionH relativeFrom="margin">
                  <wp:posOffset>1905</wp:posOffset>
                </wp:positionH>
                <wp:positionV relativeFrom="paragraph">
                  <wp:posOffset>148590</wp:posOffset>
                </wp:positionV>
                <wp:extent cx="5828030" cy="5274945"/>
                <wp:effectExtent l="0" t="0" r="1270" b="190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5274945"/>
                        </a:xfrm>
                        <a:prstGeom prst="rect">
                          <a:avLst/>
                        </a:prstGeom>
                        <a:solidFill>
                          <a:sysClr val="window" lastClr="FFFFFF">
                            <a:lumMod val="85000"/>
                          </a:sysClr>
                        </a:solidFill>
                        <a:ln w="9525">
                          <a:noFill/>
                          <a:miter lim="800000"/>
                          <a:headEnd/>
                          <a:tailEnd/>
                        </a:ln>
                      </wps:spPr>
                      <wps:txbx>
                        <w:txbxContent>
                          <w:p w14:paraId="40DF8362" w14:textId="77777777" w:rsidR="00DC2DF8" w:rsidRDefault="00DC2DF8" w:rsidP="000B3611">
                            <w:pPr>
                              <w:pStyle w:val="Texteencadrgris"/>
                              <w:rPr>
                                <w:rFonts w:asciiTheme="majorHAnsi" w:hAnsiTheme="majorHAnsi"/>
                                <w:b/>
                              </w:rPr>
                            </w:pPr>
                            <w:r w:rsidRPr="00DC2DF8">
                              <w:rPr>
                                <w:rFonts w:asciiTheme="majorHAnsi" w:hAnsiTheme="majorHAnsi"/>
                                <w:b/>
                              </w:rPr>
                              <w:t>Focus sur le volet commercial et artisanal du SCOT :</w:t>
                            </w:r>
                          </w:p>
                          <w:p w14:paraId="3A2AE66A" w14:textId="77777777" w:rsidR="00DC2DF8" w:rsidRDefault="00DC2DF8" w:rsidP="000B3611">
                            <w:pPr>
                              <w:pStyle w:val="Texteencadrgris"/>
                              <w:rPr>
                                <w:rFonts w:asciiTheme="majorHAnsi" w:hAnsiTheme="majorHAnsi"/>
                                <w:b/>
                              </w:rPr>
                            </w:pPr>
                          </w:p>
                          <w:p w14:paraId="55DA4278" w14:textId="77777777" w:rsidR="00680C1C" w:rsidRP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color w:val="auto"/>
                                <w:sz w:val="20"/>
                                <w:szCs w:val="20"/>
                                <w:u w:val="none"/>
                              </w:rPr>
                              <w:t>Le contenu du volet commercial des SCOT a été modifié à plusieurs reprises depuis 2008 suite à plusieurs évolutions règlementaires depuis la loi Solidarité Renouvellement Urbain (loi SRU). Désormais, le volet commercial et artisanal du DOO est composé des éléments suivants :</w:t>
                            </w:r>
                          </w:p>
                          <w:p w14:paraId="3134D91A" w14:textId="1D12FFCB" w:rsid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b/>
                                <w:bCs/>
                                <w:color w:val="auto"/>
                                <w:sz w:val="20"/>
                                <w:szCs w:val="20"/>
                                <w:u w:val="none"/>
                              </w:rPr>
                              <w:t>1/ Le DOO qui définit les localisations préférentielles des commerces</w:t>
                            </w:r>
                            <w:r w:rsidRPr="00680C1C">
                              <w:rPr>
                                <w:rStyle w:val="Lienhypertexte"/>
                                <w:rFonts w:asciiTheme="minorHAnsi" w:hAnsiTheme="minorHAnsi"/>
                                <w:color w:val="auto"/>
                                <w:sz w:val="20"/>
                                <w:szCs w:val="20"/>
                                <w:u w:val="none"/>
                              </w:rPr>
                              <w:t xml:space="preserve"> en fonction de critères définis par les lois ALUR et ACTPE. Ces critères intègrent notamment des aspects liés à la fréquence d’achat, dans une logique de rapprochement des consommations pour les achats correspondant aux besoins « courants », générant des déplacements de grande proximité.  Dans une logique d’économie circulaire, l’élaboration du SCOT doit donc répondre aux différentes catégories de besoins à l’échelle du territoire et de ses sous-bassins, en actionnant des leviers les plus favorables possibles au développement des « circuits courts ». </w:t>
                            </w:r>
                          </w:p>
                          <w:p w14:paraId="7CEBE356" w14:textId="77777777" w:rsidR="00680C1C" w:rsidRPr="00680C1C" w:rsidRDefault="00680C1C" w:rsidP="00680C1C">
                            <w:pPr>
                              <w:pStyle w:val="Texteencadrgris"/>
                              <w:rPr>
                                <w:rStyle w:val="Lienhypertexte"/>
                                <w:rFonts w:asciiTheme="minorHAnsi" w:hAnsiTheme="minorHAnsi"/>
                                <w:color w:val="auto"/>
                                <w:sz w:val="20"/>
                                <w:szCs w:val="20"/>
                                <w:u w:val="none"/>
                              </w:rPr>
                            </w:pPr>
                          </w:p>
                          <w:p w14:paraId="53797650" w14:textId="007D5D39" w:rsid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b/>
                                <w:bCs/>
                                <w:color w:val="auto"/>
                                <w:sz w:val="20"/>
                                <w:szCs w:val="20"/>
                                <w:u w:val="none"/>
                              </w:rPr>
                              <w:t>2/ Le volet</w:t>
                            </w:r>
                            <w:r w:rsidRPr="00680C1C">
                              <w:rPr>
                                <w:rStyle w:val="Lienhypertexte"/>
                                <w:rFonts w:asciiTheme="minorHAnsi" w:hAnsiTheme="minorHAnsi"/>
                                <w:color w:val="auto"/>
                                <w:sz w:val="20"/>
                                <w:szCs w:val="20"/>
                                <w:u w:val="none"/>
                              </w:rPr>
                              <w:t xml:space="preserve"> sous la forme d’un Document d’Aménagement Artisanal et Commercial (DAAC), redevenu obligatoire depuis la loi Elan. Ce document intègre deux types de prescriptions :</w:t>
                            </w:r>
                          </w:p>
                          <w:p w14:paraId="646DF44D" w14:textId="77777777" w:rsidR="00680C1C" w:rsidRPr="00680C1C" w:rsidRDefault="00680C1C" w:rsidP="00680C1C">
                            <w:pPr>
                              <w:pStyle w:val="Texteencadrgris"/>
                              <w:rPr>
                                <w:rStyle w:val="Lienhypertexte"/>
                                <w:rFonts w:asciiTheme="minorHAnsi" w:hAnsiTheme="minorHAnsi"/>
                                <w:color w:val="auto"/>
                                <w:sz w:val="20"/>
                                <w:szCs w:val="20"/>
                                <w:u w:val="none"/>
                              </w:rPr>
                            </w:pPr>
                          </w:p>
                          <w:p w14:paraId="75BCB9EB" w14:textId="129F39DC" w:rsidR="00680C1C" w:rsidRDefault="00680C1C" w:rsidP="00680C1C">
                            <w:pPr>
                              <w:pStyle w:val="Listepucebleue"/>
                              <w:rPr>
                                <w:rStyle w:val="Lienhypertexte"/>
                                <w:color w:val="auto"/>
                                <w:sz w:val="20"/>
                                <w:szCs w:val="20"/>
                                <w:u w:val="none"/>
                              </w:rPr>
                            </w:pPr>
                            <w:r w:rsidRPr="00680C1C">
                              <w:rPr>
                                <w:rStyle w:val="Lienhypertexte"/>
                                <w:b/>
                                <w:bCs/>
                                <w:color w:val="auto"/>
                                <w:sz w:val="20"/>
                                <w:szCs w:val="20"/>
                                <w:u w:val="none"/>
                              </w:rPr>
                              <w:t>Il « localise » les centralités urbaines et secteurs d’implantation périphériques.</w:t>
                            </w:r>
                            <w:r w:rsidRPr="00680C1C">
                              <w:rPr>
                                <w:rStyle w:val="Lienhypertexte"/>
                                <w:color w:val="auto"/>
                                <w:sz w:val="20"/>
                                <w:szCs w:val="20"/>
                                <w:u w:val="none"/>
                              </w:rPr>
                              <w:t xml:space="preserve"> En fonction des enjeux locaux et spécifiques à chaque secteur, il s’agit de définir, dans le cadre règlementaire, le degré de précision le plus adapté. Dans une logique d’économie circulaire, l’approche optimisée de la ressource foncière jouera un rôle central dans ces principes de localisation.</w:t>
                            </w:r>
                          </w:p>
                          <w:p w14:paraId="774661D7" w14:textId="78F6AF24" w:rsidR="000B3611" w:rsidRPr="00C459DC" w:rsidRDefault="00680C1C" w:rsidP="00680C1C">
                            <w:pPr>
                              <w:pStyle w:val="Listepucebleue"/>
                              <w:rPr>
                                <w:iCs/>
                              </w:rPr>
                            </w:pPr>
                            <w:r w:rsidRPr="00680C1C">
                              <w:rPr>
                                <w:rStyle w:val="Lienhypertexte"/>
                                <w:b/>
                                <w:bCs/>
                                <w:color w:val="auto"/>
                                <w:sz w:val="20"/>
                                <w:szCs w:val="20"/>
                                <w:u w:val="none"/>
                              </w:rPr>
                              <w:t>Il fixe des conditions d’implantation des commerces « d’importance »,</w:t>
                            </w:r>
                            <w:r w:rsidRPr="00680C1C">
                              <w:rPr>
                                <w:rStyle w:val="Lienhypertexte"/>
                                <w:color w:val="auto"/>
                                <w:sz w:val="20"/>
                                <w:szCs w:val="20"/>
                                <w:u w:val="none"/>
                              </w:rPr>
                              <w:t xml:space="preserve"> dont on justifie qu’ils ont un impact significatif sur l’aménagement du territoire. Ces conditions peuvent aller plus loin que dans les précédentes législations (compacité des formes bâties, utilisations prioritaires des surfaces vacantes, traitement spécifique des entrées de villes, optimisation des surfaces dédiées au stationnement, énergie, eau…) et peuvent permettre d’inscrire de vrais leviers réglementaires en faveur de l’économie circulaire.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DD80C9" id="_x0000_s1037" type="#_x0000_t202" style="position:absolute;left:0;text-align:left;margin-left:.15pt;margin-top:11.7pt;width:458.9pt;height:415.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" fillcolor="#d9d9d9" stroked="f">
                <v:textbox>
                  <w:txbxContent>
                    <w:p w14:paraId="40DF8362" w14:textId="77777777" w:rsidR="00DC2DF8" w:rsidRDefault="00DC2DF8" w:rsidP="000B3611">
                      <w:pPr>
                        <w:pStyle w:val="Texteencadrgris"/>
                        <w:rPr>
                          <w:rFonts w:asciiTheme="majorHAnsi" w:hAnsiTheme="majorHAnsi"/>
                          <w:b/>
                        </w:rPr>
                      </w:pPr>
                      <w:r w:rsidRPr="00DC2DF8">
                        <w:rPr>
                          <w:rFonts w:asciiTheme="majorHAnsi" w:hAnsiTheme="majorHAnsi"/>
                          <w:b/>
                        </w:rPr>
                        <w:t>Focus sur le volet commercial et artisanal du SCOT :</w:t>
                      </w:r>
                    </w:p>
                    <w:p w14:paraId="3A2AE66A" w14:textId="77777777" w:rsidR="00DC2DF8" w:rsidRDefault="00DC2DF8" w:rsidP="000B3611">
                      <w:pPr>
                        <w:pStyle w:val="Texteencadrgris"/>
                        <w:rPr>
                          <w:rFonts w:asciiTheme="majorHAnsi" w:hAnsiTheme="majorHAnsi"/>
                          <w:b/>
                        </w:rPr>
                      </w:pPr>
                    </w:p>
                    <w:p w14:paraId="55DA4278" w14:textId="77777777" w:rsidR="00680C1C" w:rsidRP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color w:val="auto"/>
                          <w:sz w:val="20"/>
                          <w:szCs w:val="20"/>
                          <w:u w:val="none"/>
                        </w:rPr>
                        <w:t>Le contenu du volet commercial des SCOT a été modifié à plusieurs reprises depuis 2008 suite à plusieurs évolutions règlementaires depuis la loi Solidarité Renouvellement Urbain (loi SRU). Désormais, le volet commercial et artisanal du DOO est composé des éléments suivants :</w:t>
                      </w:r>
                    </w:p>
                    <w:p w14:paraId="3134D91A" w14:textId="1D12FFCB" w:rsid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b/>
                          <w:bCs/>
                          <w:color w:val="auto"/>
                          <w:sz w:val="20"/>
                          <w:szCs w:val="20"/>
                          <w:u w:val="none"/>
                        </w:rPr>
                        <w:t>1/ Le DOO qui définit les localisations préférentielles des commerces</w:t>
                      </w:r>
                      <w:r w:rsidRPr="00680C1C">
                        <w:rPr>
                          <w:rStyle w:val="Lienhypertexte"/>
                          <w:rFonts w:asciiTheme="minorHAnsi" w:hAnsiTheme="minorHAnsi"/>
                          <w:color w:val="auto"/>
                          <w:sz w:val="20"/>
                          <w:szCs w:val="20"/>
                          <w:u w:val="none"/>
                        </w:rPr>
                        <w:t xml:space="preserve"> en fonction de critères définis par les lois ALUR et ACTPE. Ces critères intègrent notamment des aspects liés à la fréquence d’achat, dans une logique de rapprochement des consommations pour les achats correspondant aux besoins « courants », générant des déplacements de grande proximité.  Dans une logique d’économie circulaire, l’élaboration du SCOT doit donc répondre aux différentes catégories de besoins à l’échelle du territoire et de ses sous-bassins, en actionnant des leviers les plus favorables possibles au développement des « circuits courts ». </w:t>
                      </w:r>
                    </w:p>
                    <w:p w14:paraId="7CEBE356" w14:textId="77777777" w:rsidR="00680C1C" w:rsidRPr="00680C1C" w:rsidRDefault="00680C1C" w:rsidP="00680C1C">
                      <w:pPr>
                        <w:pStyle w:val="Texteencadrgris"/>
                        <w:rPr>
                          <w:rStyle w:val="Lienhypertexte"/>
                          <w:rFonts w:asciiTheme="minorHAnsi" w:hAnsiTheme="minorHAnsi"/>
                          <w:color w:val="auto"/>
                          <w:sz w:val="20"/>
                          <w:szCs w:val="20"/>
                          <w:u w:val="none"/>
                        </w:rPr>
                      </w:pPr>
                    </w:p>
                    <w:p w14:paraId="53797650" w14:textId="007D5D39" w:rsidR="00680C1C" w:rsidRDefault="00680C1C" w:rsidP="00680C1C">
                      <w:pPr>
                        <w:pStyle w:val="Texteencadrgris"/>
                        <w:rPr>
                          <w:rStyle w:val="Lienhypertexte"/>
                          <w:rFonts w:asciiTheme="minorHAnsi" w:hAnsiTheme="minorHAnsi"/>
                          <w:color w:val="auto"/>
                          <w:sz w:val="20"/>
                          <w:szCs w:val="20"/>
                          <w:u w:val="none"/>
                        </w:rPr>
                      </w:pPr>
                      <w:r w:rsidRPr="00680C1C">
                        <w:rPr>
                          <w:rStyle w:val="Lienhypertexte"/>
                          <w:rFonts w:asciiTheme="minorHAnsi" w:hAnsiTheme="minorHAnsi"/>
                          <w:b/>
                          <w:bCs/>
                          <w:color w:val="auto"/>
                          <w:sz w:val="20"/>
                          <w:szCs w:val="20"/>
                          <w:u w:val="none"/>
                        </w:rPr>
                        <w:t>2/ Le volet</w:t>
                      </w:r>
                      <w:r w:rsidRPr="00680C1C">
                        <w:rPr>
                          <w:rStyle w:val="Lienhypertexte"/>
                          <w:rFonts w:asciiTheme="minorHAnsi" w:hAnsiTheme="minorHAnsi"/>
                          <w:color w:val="auto"/>
                          <w:sz w:val="20"/>
                          <w:szCs w:val="20"/>
                          <w:u w:val="none"/>
                        </w:rPr>
                        <w:t xml:space="preserve"> sous la forme d’un Document d’Aménagement Artisanal et Commercial (DAAC), redevenu obligatoire depuis la loi Elan. Ce document intègre deux types de prescriptions :</w:t>
                      </w:r>
                    </w:p>
                    <w:p w14:paraId="646DF44D" w14:textId="77777777" w:rsidR="00680C1C" w:rsidRPr="00680C1C" w:rsidRDefault="00680C1C" w:rsidP="00680C1C">
                      <w:pPr>
                        <w:pStyle w:val="Texteencadrgris"/>
                        <w:rPr>
                          <w:rStyle w:val="Lienhypertexte"/>
                          <w:rFonts w:asciiTheme="minorHAnsi" w:hAnsiTheme="minorHAnsi"/>
                          <w:color w:val="auto"/>
                          <w:sz w:val="20"/>
                          <w:szCs w:val="20"/>
                          <w:u w:val="none"/>
                        </w:rPr>
                      </w:pPr>
                    </w:p>
                    <w:p w14:paraId="75BCB9EB" w14:textId="129F39DC" w:rsidR="00680C1C" w:rsidRDefault="00680C1C" w:rsidP="00680C1C">
                      <w:pPr>
                        <w:pStyle w:val="Listepucebleue"/>
                        <w:rPr>
                          <w:rStyle w:val="Lienhypertexte"/>
                          <w:color w:val="auto"/>
                          <w:sz w:val="20"/>
                          <w:szCs w:val="20"/>
                          <w:u w:val="none"/>
                        </w:rPr>
                      </w:pPr>
                      <w:r w:rsidRPr="00680C1C">
                        <w:rPr>
                          <w:rStyle w:val="Lienhypertexte"/>
                          <w:b/>
                          <w:bCs/>
                          <w:color w:val="auto"/>
                          <w:sz w:val="20"/>
                          <w:szCs w:val="20"/>
                          <w:u w:val="none"/>
                        </w:rPr>
                        <w:t>Il « localise » les centralités urbaines et secteurs d’implantation périphériques.</w:t>
                      </w:r>
                      <w:r w:rsidRPr="00680C1C">
                        <w:rPr>
                          <w:rStyle w:val="Lienhypertexte"/>
                          <w:color w:val="auto"/>
                          <w:sz w:val="20"/>
                          <w:szCs w:val="20"/>
                          <w:u w:val="none"/>
                        </w:rPr>
                        <w:t xml:space="preserve"> En fonction des enjeux locaux et spécifiques à chaque secteur, il s’agit de définir, dans le cadre règlementaire, le degré de précision le plus adapté. Dans une logique d’économie circulaire, l’approche optimisée de la ressource foncière jouera un rôle central dans ces principes de localisation.</w:t>
                      </w:r>
                    </w:p>
                    <w:p w14:paraId="774661D7" w14:textId="78F6AF24" w:rsidR="000B3611" w:rsidRPr="00C459DC" w:rsidRDefault="00680C1C" w:rsidP="00680C1C">
                      <w:pPr>
                        <w:pStyle w:val="Listepucebleue"/>
                        <w:rPr>
                          <w:iCs/>
                        </w:rPr>
                      </w:pPr>
                      <w:r w:rsidRPr="00680C1C">
                        <w:rPr>
                          <w:rStyle w:val="Lienhypertexte"/>
                          <w:b/>
                          <w:bCs/>
                          <w:color w:val="auto"/>
                          <w:sz w:val="20"/>
                          <w:szCs w:val="20"/>
                          <w:u w:val="none"/>
                        </w:rPr>
                        <w:t>Il fixe des conditions d’implantation des commerces « d’importance »,</w:t>
                      </w:r>
                      <w:r w:rsidRPr="00680C1C">
                        <w:rPr>
                          <w:rStyle w:val="Lienhypertexte"/>
                          <w:color w:val="auto"/>
                          <w:sz w:val="20"/>
                          <w:szCs w:val="20"/>
                          <w:u w:val="none"/>
                        </w:rPr>
                        <w:t xml:space="preserve"> dont on justifie qu’ils ont un impact significatif sur l’aménagement du territoire. Ces conditions peuvent aller plus loin que dans les précédentes législations (compacité des formes bâties, utilisations prioritaires des surfaces vacantes, traitement spécifique des entrées de villes, optimisation des surfaces dédiées au stationnement, énergie, eau…) et peuvent permettre d’inscrire de vrais leviers réglementaires en faveur de l’économie circulaire.</w:t>
                      </w:r>
                    </w:p>
                  </w:txbxContent>
                </v:textbox>
                <w10:wrap type="square" anchorx="margin"/>
              </v:shape>
            </w:pict>
          </mc:Fallback>
        </mc:AlternateContent>
      </w:r>
    </w:p>
    <w:p w14:paraId="541C659F" w14:textId="77777777" w:rsidR="007A7227" w:rsidRDefault="007A7227">
      <w:pPr>
        <w:spacing w:before="0" w:after="160" w:line="259" w:lineRule="auto"/>
        <w:contextualSpacing w:val="0"/>
        <w:jc w:val="left"/>
      </w:pPr>
    </w:p>
    <w:p w14:paraId="60737886" w14:textId="77777777" w:rsidR="007A7227" w:rsidRDefault="007A7227" w:rsidP="007A7227">
      <w:pPr>
        <w:pStyle w:val="11Soustitre1"/>
      </w:pPr>
      <w:bookmarkStart w:id="28" w:name="_Toc44334506"/>
      <w:bookmarkStart w:id="29" w:name="_Toc44361406"/>
      <w:r>
        <w:t>ELABORATION DU RAPPORT DE PRESENTATION</w:t>
      </w:r>
      <w:bookmarkEnd w:id="28"/>
      <w:bookmarkEnd w:id="29"/>
      <w:r>
        <w:t xml:space="preserve"> </w:t>
      </w:r>
    </w:p>
    <w:p w14:paraId="48E39EDF" w14:textId="77777777" w:rsidR="007A7227" w:rsidRPr="005F69B6" w:rsidRDefault="007A7227" w:rsidP="007A7227">
      <w:pPr>
        <w:rPr>
          <w:lang w:val="x-none" w:eastAsia="x-none"/>
        </w:rPr>
      </w:pPr>
    </w:p>
    <w:p w14:paraId="58A5FBC2" w14:textId="77777777" w:rsidR="007A7227" w:rsidRDefault="007A7227" w:rsidP="007A7227">
      <w:pPr>
        <w:pStyle w:val="sous-titresansnumeroationnoir"/>
      </w:pPr>
      <w:r w:rsidRPr="00145D11">
        <w:rPr>
          <w:u w:color="006FC0"/>
        </w:rPr>
        <w:t>Objectif</w:t>
      </w:r>
      <w:r w:rsidRPr="00145D11">
        <w:rPr>
          <w:i/>
          <w:spacing w:val="-8"/>
          <w:u w:color="006FC0"/>
        </w:rPr>
        <w:t xml:space="preserve"> </w:t>
      </w:r>
      <w:r w:rsidRPr="00145D11">
        <w:t>:</w:t>
      </w:r>
      <w:r>
        <w:t xml:space="preserve"> </w:t>
      </w:r>
    </w:p>
    <w:p w14:paraId="5F52A3F5" w14:textId="4C40450E" w:rsidR="007A7227" w:rsidRDefault="007A7227" w:rsidP="007A7227">
      <w:pPr>
        <w:rPr>
          <w:spacing w:val="-8"/>
        </w:rPr>
      </w:pPr>
      <w:r>
        <w:t>Participation à la rédaction des pièces du RP</w:t>
      </w:r>
    </w:p>
    <w:p w14:paraId="0068CAC5" w14:textId="77777777" w:rsidR="007A7227" w:rsidRPr="00083C87" w:rsidRDefault="007A7227" w:rsidP="007A7227"/>
    <w:p w14:paraId="4F379619" w14:textId="77777777" w:rsidR="007A7227" w:rsidRPr="00145D11" w:rsidRDefault="007A7227" w:rsidP="007A7227">
      <w:pPr>
        <w:pStyle w:val="sous-titresansnumeroationnoir"/>
        <w:rPr>
          <w:rFonts w:eastAsia="Calibri" w:cs="Calibri"/>
        </w:rPr>
      </w:pPr>
      <w:r w:rsidRPr="00145D11">
        <w:rPr>
          <w:u w:color="006FC0"/>
        </w:rPr>
        <w:lastRenderedPageBreak/>
        <w:t>Descriptif sommaire</w:t>
      </w:r>
      <w:r w:rsidRPr="00145D11">
        <w:rPr>
          <w:spacing w:val="-5"/>
          <w:u w:color="006FC0"/>
        </w:rPr>
        <w:t xml:space="preserve"> </w:t>
      </w:r>
      <w:r w:rsidRPr="00145D11">
        <w:rPr>
          <w:u w:color="006FC0"/>
        </w:rPr>
        <w:t>de</w:t>
      </w:r>
      <w:r w:rsidRPr="00145D11">
        <w:rPr>
          <w:spacing w:val="-5"/>
          <w:u w:color="006FC0"/>
        </w:rPr>
        <w:t xml:space="preserve"> </w:t>
      </w:r>
      <w:r w:rsidRPr="00145D11">
        <w:rPr>
          <w:u w:color="006FC0"/>
        </w:rPr>
        <w:t>la</w:t>
      </w:r>
      <w:r w:rsidRPr="00145D11">
        <w:rPr>
          <w:spacing w:val="-5"/>
          <w:u w:color="006FC0"/>
        </w:rPr>
        <w:t xml:space="preserve"> </w:t>
      </w:r>
      <w:r w:rsidRPr="00145D11">
        <w:rPr>
          <w:u w:color="006FC0"/>
        </w:rPr>
        <w:t>mission</w:t>
      </w:r>
      <w:r w:rsidRPr="00145D11">
        <w:rPr>
          <w:rFonts w:ascii="Calibri" w:hAnsi="Calibri" w:cs="Calibri"/>
          <w:u w:color="006FC0"/>
        </w:rPr>
        <w:t> </w:t>
      </w:r>
      <w:r w:rsidRPr="00145D11">
        <w:rPr>
          <w:u w:color="006FC0"/>
        </w:rPr>
        <w:t>:</w:t>
      </w:r>
    </w:p>
    <w:p w14:paraId="22860F35" w14:textId="77777777" w:rsidR="007A7227" w:rsidRDefault="007A7227" w:rsidP="007A7227">
      <w:r>
        <w:rPr>
          <w:rFonts w:cstheme="minorHAnsi"/>
        </w:rPr>
        <w:t>Dans cette mission, une attention particulière est nécessaire pour l</w:t>
      </w:r>
      <w:r w:rsidRPr="00547EDF">
        <w:rPr>
          <w:rFonts w:cstheme="minorHAnsi"/>
        </w:rPr>
        <w:t xml:space="preserve">’inscription d’indicateurs de suivi de l’état des ressources locales dans les dispositifs d’évaluation </w:t>
      </w:r>
      <w:r>
        <w:rPr>
          <w:rFonts w:cstheme="minorHAnsi"/>
        </w:rPr>
        <w:t>du SCOT.</w:t>
      </w:r>
    </w:p>
    <w:p w14:paraId="2AF11839" w14:textId="39DFA727" w:rsidR="00EB640D" w:rsidRDefault="00EB640D">
      <w:pPr>
        <w:spacing w:before="0" w:after="160" w:line="259" w:lineRule="auto"/>
        <w:contextualSpacing w:val="0"/>
        <w:jc w:val="left"/>
      </w:pPr>
      <w:r>
        <w:br w:type="page"/>
      </w:r>
    </w:p>
    <w:p w14:paraId="7356A9C5" w14:textId="271D8604" w:rsidR="004569E6" w:rsidRPr="00F21B3C" w:rsidRDefault="003B1DED" w:rsidP="004569E6">
      <w:r w:rsidRPr="00F21B3C">
        <w:rPr>
          <w:noProof/>
          <w:lang w:eastAsia="fr-FR"/>
        </w:rPr>
        <w:lastRenderedPageBreak/>
        <w:drawing>
          <wp:anchor distT="0" distB="0" distL="114300" distR="114300" simplePos="0" relativeHeight="251718656" behindDoc="1" locked="1" layoutInCell="1" allowOverlap="1" wp14:anchorId="32AB057F" wp14:editId="34313772">
            <wp:simplePos x="0" y="0"/>
            <wp:positionH relativeFrom="page">
              <wp:posOffset>9525</wp:posOffset>
            </wp:positionH>
            <wp:positionV relativeFrom="page">
              <wp:align>bottom</wp:align>
            </wp:positionV>
            <wp:extent cx="7559040" cy="10692130"/>
            <wp:effectExtent l="0" t="0" r="381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apport-Dos.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14:sizeRelH relativeFrom="page">
              <wp14:pctWidth>0</wp14:pctWidth>
            </wp14:sizeRelH>
            <wp14:sizeRelV relativeFrom="page">
              <wp14:pctHeight>0</wp14:pctHeight>
            </wp14:sizeRelV>
          </wp:anchor>
        </w:drawing>
      </w:r>
    </w:p>
    <w:p w14:paraId="5EBBEA8B" w14:textId="475EEA43" w:rsidR="004569E6" w:rsidRDefault="00D05104" w:rsidP="004569E6">
      <w:r w:rsidRPr="00D05104">
        <w:rPr>
          <w:noProof/>
          <w:lang w:eastAsia="fr-FR"/>
        </w:rPr>
        <mc:AlternateContent>
          <mc:Choice Requires="wps">
            <w:drawing>
              <wp:anchor distT="0" distB="0" distL="114300" distR="114300" simplePos="0" relativeHeight="251688960" behindDoc="0" locked="0" layoutInCell="1" allowOverlap="1" wp14:anchorId="50B764EE" wp14:editId="26551887">
                <wp:simplePos x="0" y="0"/>
                <wp:positionH relativeFrom="column">
                  <wp:posOffset>431980</wp:posOffset>
                </wp:positionH>
                <wp:positionV relativeFrom="paragraph">
                  <wp:posOffset>1493157</wp:posOffset>
                </wp:positionV>
                <wp:extent cx="4702629" cy="56007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2629" cy="5600700"/>
                        </a:xfrm>
                        <a:prstGeom prst="rect">
                          <a:avLst/>
                        </a:prstGeom>
                        <a:noFill/>
                        <a:ln>
                          <a:noFill/>
                        </a:ln>
                        <a:effectLst/>
                        <a:extLst>
                          <a:ext uri="{FAA26D3D-D897-4be2-8F04-BA451C77F1D7}"/>
                          <a:ext uri="{C572A759-6A51-4108-AA02-DFA0A04FC94B}"/>
                        </a:extLst>
                      </wps:spPr>
                      <wps:txbx>
                        <w:txbxContent>
                          <w:p w14:paraId="660DF02B" w14:textId="77777777" w:rsidR="00BC1259" w:rsidRPr="00BC1259" w:rsidRDefault="00BC1259" w:rsidP="00BC1259">
                            <w:pPr>
                              <w:pStyle w:val="TITRECOUVERTURE"/>
                              <w:rPr>
                                <w:sz w:val="52"/>
                                <w:szCs w:val="22"/>
                              </w:rPr>
                            </w:pPr>
                            <w:r w:rsidRPr="00BC1259">
                              <w:rPr>
                                <w:caps/>
                                <w:sz w:val="52"/>
                                <w:szCs w:val="22"/>
                              </w:rPr>
                              <w:t>Guide Economie circulaire et urbanisme</w:t>
                            </w:r>
                            <w:r w:rsidRPr="00BC1259">
                              <w:rPr>
                                <w:sz w:val="52"/>
                                <w:szCs w:val="22"/>
                              </w:rPr>
                              <w:t xml:space="preserve">   </w:t>
                            </w:r>
                          </w:p>
                          <w:p w14:paraId="4E507517" w14:textId="77777777" w:rsidR="00BC1259" w:rsidRDefault="00BC1259" w:rsidP="00BC1259">
                            <w:pPr>
                              <w:pStyle w:val="ADEMENormal"/>
                              <w:rPr>
                                <w:i/>
                                <w:iCs/>
                                <w:color w:val="FFFFFF" w:themeColor="background1"/>
                                <w:sz w:val="28"/>
                                <w:szCs w:val="28"/>
                              </w:rPr>
                            </w:pPr>
                          </w:p>
                          <w:p w14:paraId="3284CDD8" w14:textId="46EEB2DC" w:rsidR="00BC1259" w:rsidRPr="00E31215" w:rsidRDefault="00BC1259" w:rsidP="00BC1259">
                            <w:pPr>
                              <w:pStyle w:val="ADEMENormal"/>
                              <w:rPr>
                                <w:i/>
                                <w:iCs/>
                                <w:color w:val="auto"/>
                                <w:sz w:val="28"/>
                                <w:szCs w:val="28"/>
                              </w:rPr>
                            </w:pPr>
                            <w:r w:rsidRPr="00E31215">
                              <w:rPr>
                                <w:i/>
                                <w:iCs/>
                                <w:color w:val="auto"/>
                                <w:sz w:val="28"/>
                                <w:szCs w:val="28"/>
                              </w:rPr>
                              <w:t xml:space="preserve">Une démarche, des Outils pour construire son projet » </w:t>
                            </w:r>
                          </w:p>
                          <w:p w14:paraId="1BFF3854" w14:textId="77777777" w:rsidR="00BE03A4" w:rsidRPr="00BC1259" w:rsidRDefault="00BE03A4" w:rsidP="00D05104">
                            <w:pPr>
                              <w:pStyle w:val="Sansinterligne"/>
                              <w:rPr>
                                <w:color w:val="auto"/>
                                <w:sz w:val="40"/>
                                <w:szCs w:val="40"/>
                              </w:rPr>
                            </w:pPr>
                          </w:p>
                          <w:p w14:paraId="75AC34A3" w14:textId="6F720EB7" w:rsidR="00BE03A4" w:rsidRPr="00BC1259" w:rsidRDefault="00BE03A4" w:rsidP="00D05104">
                            <w:pPr>
                              <w:pStyle w:val="Sansinterligne"/>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764EE" id="Zone de texte 300" o:spid="_x0000_s1039" type="#_x0000_t202" style="position:absolute;left:0;text-align:left;margin-left:34pt;margin-top:117.55pt;width:370.3pt;height:4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" filled="f" stroked="f">
                <v:textbox>
                  <w:txbxContent>
                    <w:p w14:paraId="660DF02B" w14:textId="77777777" w:rsidR="00BC1259" w:rsidRPr="00BC1259" w:rsidRDefault="00BC1259" w:rsidP="00BC1259">
                      <w:pPr>
                        <w:pStyle w:val="TITRECOUVERTURE"/>
                        <w:rPr>
                          <w:sz w:val="52"/>
                          <w:szCs w:val="22"/>
                        </w:rPr>
                      </w:pPr>
                      <w:r w:rsidRPr="00BC1259">
                        <w:rPr>
                          <w:caps/>
                          <w:sz w:val="52"/>
                          <w:szCs w:val="22"/>
                        </w:rPr>
                        <w:t>Guide Economie circulaire et urbanisme</w:t>
                      </w:r>
                      <w:r w:rsidRPr="00BC1259">
                        <w:rPr>
                          <w:sz w:val="52"/>
                          <w:szCs w:val="22"/>
                        </w:rPr>
                        <w:t xml:space="preserve">   </w:t>
                      </w:r>
                    </w:p>
                    <w:p w14:paraId="4E507517" w14:textId="77777777" w:rsidR="00BC1259" w:rsidRDefault="00BC1259" w:rsidP="00BC1259">
                      <w:pPr>
                        <w:pStyle w:val="ADEMENormal"/>
                        <w:rPr>
                          <w:i/>
                          <w:iCs/>
                          <w:color w:val="FFFFFF" w:themeColor="background1"/>
                          <w:sz w:val="28"/>
                          <w:szCs w:val="28"/>
                        </w:rPr>
                      </w:pPr>
                    </w:p>
                    <w:p w14:paraId="3284CDD8" w14:textId="46EEB2DC" w:rsidR="00BC1259" w:rsidRPr="00E31215" w:rsidRDefault="00BC1259" w:rsidP="00BC1259">
                      <w:pPr>
                        <w:pStyle w:val="ADEMENormal"/>
                        <w:rPr>
                          <w:i/>
                          <w:iCs/>
                          <w:color w:val="auto"/>
                          <w:sz w:val="28"/>
                          <w:szCs w:val="28"/>
                        </w:rPr>
                      </w:pPr>
                      <w:r w:rsidRPr="00E31215">
                        <w:rPr>
                          <w:i/>
                          <w:iCs/>
                          <w:color w:val="auto"/>
                          <w:sz w:val="28"/>
                          <w:szCs w:val="28"/>
                        </w:rPr>
                        <w:t xml:space="preserve">Une démarche, des Outils pour construire son projet » </w:t>
                      </w:r>
                    </w:p>
                    <w:p w14:paraId="1BFF3854" w14:textId="77777777" w:rsidR="00BE03A4" w:rsidRPr="00BC1259" w:rsidRDefault="00BE03A4" w:rsidP="00D05104">
                      <w:pPr>
                        <w:pStyle w:val="Sansinterligne"/>
                        <w:rPr>
                          <w:color w:val="auto"/>
                          <w:sz w:val="40"/>
                          <w:szCs w:val="40"/>
                        </w:rPr>
                      </w:pPr>
                    </w:p>
                    <w:p w14:paraId="75AC34A3" w14:textId="6F720EB7" w:rsidR="00BE03A4" w:rsidRPr="00BC1259" w:rsidRDefault="00BE03A4" w:rsidP="00D05104">
                      <w:pPr>
                        <w:pStyle w:val="Sansinterligne"/>
                        <w:rPr>
                          <w:color w:val="auto"/>
                        </w:rPr>
                      </w:pPr>
                    </w:p>
                  </w:txbxContent>
                </v:textbox>
              </v:shape>
            </w:pict>
          </mc:Fallback>
        </mc:AlternateContent>
      </w:r>
    </w:p>
    <w:sectPr w:rsidR="004569E6" w:rsidSect="003B1DED">
      <w:footerReference w:type="even" r:id="rId16"/>
      <w:footerReference w:type="default" r:id="rId17"/>
      <w:headerReference w:type="first" r:id="rId18"/>
      <w:footerReference w:type="first" r:id="rId19"/>
      <w:pgSz w:w="11906" w:h="16838"/>
      <w:pgMar w:top="1418" w:right="1418" w:bottom="907"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8838A" w14:textId="77777777" w:rsidR="002143AD" w:rsidRDefault="002143AD" w:rsidP="00892491">
      <w:pPr>
        <w:spacing w:after="0" w:line="240" w:lineRule="auto"/>
      </w:pPr>
      <w:r>
        <w:separator/>
      </w:r>
    </w:p>
  </w:endnote>
  <w:endnote w:type="continuationSeparator" w:id="0">
    <w:p w14:paraId="16C85D07" w14:textId="77777777" w:rsidR="002143AD" w:rsidRDefault="002143AD" w:rsidP="0089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Medium">
    <w:altName w:val="Calibri"/>
    <w:panose1 w:val="00000000000000000000"/>
    <w:charset w:val="00"/>
    <w:family w:val="modern"/>
    <w:notTrueType/>
    <w:pitch w:val="variable"/>
    <w:sig w:usb0="0000000F" w:usb1="00000000" w:usb2="00000000" w:usb3="00000000" w:csb0="00000003" w:csb1="00000000"/>
  </w:font>
  <w:font w:name="Spectral">
    <w:altName w:val="Cambria"/>
    <w:charset w:val="00"/>
    <w:family w:val="roman"/>
    <w:pitch w:val="variable"/>
    <w:sig w:usb0="E000027F" w:usb1="4000E43B" w:usb2="00000000" w:usb3="00000000" w:csb0="00000197" w:csb1="00000000"/>
  </w:font>
  <w:font w:name="Segoe UI">
    <w:panose1 w:val="020B0502040204020203"/>
    <w:charset w:val="00"/>
    <w:family w:val="swiss"/>
    <w:pitch w:val="variable"/>
    <w:sig w:usb0="E4002EFF" w:usb1="C000E47F"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7B8E" w14:textId="5853DB7E" w:rsidR="00BE03A4" w:rsidRDefault="00BE03A4" w:rsidP="004569E6">
    <w:pPr>
      <w:pStyle w:val="Pieddepagepaire"/>
    </w:pPr>
    <w:r>
      <w:rPr>
        <w:lang w:eastAsia="fr-FR"/>
      </w:rPr>
      <w:drawing>
        <wp:anchor distT="0" distB="0" distL="114300" distR="114300" simplePos="0" relativeHeight="251663360" behindDoc="1" locked="1" layoutInCell="1" allowOverlap="1" wp14:anchorId="3BF565C8" wp14:editId="504E80B9">
          <wp:simplePos x="0" y="0"/>
          <wp:positionH relativeFrom="page">
            <wp:posOffset>916305</wp:posOffset>
          </wp:positionH>
          <wp:positionV relativeFrom="page">
            <wp:posOffset>10139045</wp:posOffset>
          </wp:positionV>
          <wp:extent cx="100330" cy="10033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520138">
      <w:rPr>
        <w:rStyle w:val="Numrodepage"/>
      </w:rPr>
      <w:fldChar w:fldCharType="begin"/>
    </w:r>
    <w:r w:rsidRPr="00520138">
      <w:rPr>
        <w:rStyle w:val="Numrodepage"/>
      </w:rPr>
      <w:instrText xml:space="preserve"> PAGE   \* MERGEFORMAT </w:instrText>
    </w:r>
    <w:r w:rsidRPr="00520138">
      <w:rPr>
        <w:rStyle w:val="Numrodepage"/>
      </w:rPr>
      <w:fldChar w:fldCharType="separate"/>
    </w:r>
    <w:r>
      <w:rPr>
        <w:rStyle w:val="Numrodepage"/>
      </w:rPr>
      <w:t>14</w:t>
    </w:r>
    <w:r w:rsidRPr="00520138">
      <w:rPr>
        <w:rStyle w:val="Numrodepage"/>
      </w:rPr>
      <w:fldChar w:fldCharType="end"/>
    </w:r>
    <w:r>
      <w:rPr>
        <w:rStyle w:val="Numrodepage"/>
      </w:rPr>
      <w:t xml:space="preserve"> </w:t>
    </w:r>
    <w:r>
      <w:t xml:space="preserve">| </w:t>
    </w:r>
    <w:sdt>
      <w:sdtPr>
        <w:alias w:val="Titre "/>
        <w:tag w:val=""/>
        <w:id w:val="-247186712"/>
        <w:dataBinding w:prefixMappings="xmlns:ns0='http://purl.org/dc/elements/1.1/' xmlns:ns1='http://schemas.openxmlformats.org/package/2006/metadata/core-properties' " w:xpath="/ns1:coreProperties[1]/ns0:title[1]" w:storeItemID="{6C3C8BC8-F283-45AE-878A-BAB7291924A1}"/>
        <w:text/>
      </w:sdtPr>
      <w:sdtEndPr/>
      <w:sdtContent>
        <w:r w:rsidR="00BC1259">
          <w:t>Guide Economie circulaire et urbanisme    « Une démarche, des Outils pour construire son projet »</w:t>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D978" w14:textId="7883C13C" w:rsidR="00BE03A4" w:rsidRPr="00C41E6F" w:rsidRDefault="00BE03A4" w:rsidP="00C41E6F">
    <w:pPr>
      <w:pStyle w:val="Pieddepage"/>
    </w:pPr>
    <w:r>
      <w:rPr>
        <w:lang w:eastAsia="fr-FR"/>
      </w:rPr>
      <w:drawing>
        <wp:anchor distT="0" distB="0" distL="114300" distR="114300" simplePos="0" relativeHeight="251661312" behindDoc="1" locked="1" layoutInCell="1" allowOverlap="1" wp14:anchorId="6EAD1597" wp14:editId="1333FE2E">
          <wp:simplePos x="0" y="0"/>
          <wp:positionH relativeFrom="page">
            <wp:posOffset>6545580</wp:posOffset>
          </wp:positionH>
          <wp:positionV relativeFrom="page">
            <wp:posOffset>10139045</wp:posOffset>
          </wp:positionV>
          <wp:extent cx="100800" cy="100800"/>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800" cy="100800"/>
                  </a:xfrm>
                  <a:prstGeom prst="rect">
                    <a:avLst/>
                  </a:prstGeom>
                </pic:spPr>
              </pic:pic>
            </a:graphicData>
          </a:graphic>
          <wp14:sizeRelH relativeFrom="page">
            <wp14:pctWidth>0</wp14:pctWidth>
          </wp14:sizeRelH>
          <wp14:sizeRelV relativeFrom="page">
            <wp14:pctHeight>0</wp14:pctHeight>
          </wp14:sizeRelV>
        </wp:anchor>
      </w:drawing>
    </w:r>
    <w:sdt>
      <w:sdtPr>
        <w:alias w:val="Titre "/>
        <w:tag w:val=""/>
        <w:id w:val="660361373"/>
        <w:placeholder>
          <w:docPart w:val="546C1D794F7741FC9BF7EFE542A5750E"/>
        </w:placeholder>
        <w:dataBinding w:prefixMappings="xmlns:ns0='http://purl.org/dc/elements/1.1/' xmlns:ns1='http://schemas.openxmlformats.org/package/2006/metadata/core-properties' " w:xpath="/ns1:coreProperties[1]/ns0:title[1]" w:storeItemID="{6C3C8BC8-F283-45AE-878A-BAB7291924A1}"/>
        <w:text/>
      </w:sdtPr>
      <w:sdtEndPr/>
      <w:sdtContent>
        <w:r w:rsidR="00BC1259">
          <w:t>Guide Economie circulaire et urbanisme    « Une démarche, des Outils pour construire son projet »</w:t>
        </w:r>
      </w:sdtContent>
    </w:sdt>
    <w:r>
      <w:t xml:space="preserve"> | </w:t>
    </w:r>
    <w:r w:rsidRPr="00520138">
      <w:rPr>
        <w:rStyle w:val="Numrodepage"/>
      </w:rPr>
      <w:fldChar w:fldCharType="begin"/>
    </w:r>
    <w:r w:rsidRPr="00520138">
      <w:rPr>
        <w:rStyle w:val="Numrodepage"/>
      </w:rPr>
      <w:instrText xml:space="preserve"> PAGE   \* MERGEFORMAT </w:instrText>
    </w:r>
    <w:r w:rsidRPr="00520138">
      <w:rPr>
        <w:rStyle w:val="Numrodepage"/>
      </w:rPr>
      <w:fldChar w:fldCharType="separate"/>
    </w:r>
    <w:r w:rsidR="007652FD">
      <w:rPr>
        <w:rStyle w:val="Numrodepage"/>
      </w:rPr>
      <w:t>5</w:t>
    </w:r>
    <w:r w:rsidRPr="00520138">
      <w:rPr>
        <w:rStyle w:val="Numrodepage"/>
      </w:rPr>
      <w:fldChar w:fldCharType="end"/>
    </w:r>
    <w:r>
      <w:rPr>
        <w:rStyle w:val="Numrodepage"/>
      </w:rPr>
      <w:t xml:space="preserve"> </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6460" w14:textId="77777777" w:rsidR="00BE03A4" w:rsidRPr="00D67BF3" w:rsidRDefault="00BE03A4" w:rsidP="00C41E6F">
    <w:pPr>
      <w:pStyle w:val="PieddepageGardeNepaseffacer"/>
    </w:pPr>
    <w:r w:rsidRPr="00D67BF3">
      <w:rPr>
        <w:rStyle w:val="PieddepageGardeNepaseffacerCar"/>
        <w:caps/>
      </w:rPr>
      <w:t>Rédacteur</w:t>
    </w:r>
    <w:r w:rsidRPr="00D67BF3">
      <w:rPr>
        <w:rStyle w:val="PieddepageGardeNepaseffacerCar"/>
        <w:rFonts w:ascii="Calibri" w:hAnsi="Calibri" w:cs="Calibri"/>
        <w:caps/>
      </w:rPr>
      <w:t> </w:t>
    </w:r>
    <w:r w:rsidRPr="00D67BF3">
      <w:rPr>
        <w:rStyle w:val="PieddepageGardeNepaseffacerCar"/>
        <w:caps/>
      </w:rPr>
      <w:t xml:space="preserve">: </w:t>
    </w:r>
    <w:sdt>
      <w:sdtPr>
        <w:rPr>
          <w:rStyle w:val="PieddepageGardeNepaseffacerCar"/>
          <w:caps/>
        </w:rPr>
        <w:alias w:val="Auteur "/>
        <w:tag w:val=""/>
        <w:id w:val="1921444854"/>
        <w:placeholder>
          <w:docPart w:val="377EAA4AF7EB4E04A611FA9541745D6F"/>
        </w:placeholder>
        <w:dataBinding w:prefixMappings="xmlns:ns0='http://purl.org/dc/elements/1.1/' xmlns:ns1='http://schemas.openxmlformats.org/package/2006/metadata/core-properties' " w:xpath="/ns1:coreProperties[1]/ns0:creator[1]" w:storeItemID="{6C3C8BC8-F283-45AE-878A-BAB7291924A1}"/>
        <w:text/>
      </w:sdtPr>
      <w:sdtEndPr>
        <w:rPr>
          <w:rStyle w:val="PieddepageGardeNepaseffacerCar"/>
        </w:rPr>
      </w:sdtEndPr>
      <w:sdtContent>
        <w:r>
          <w:rPr>
            <w:rStyle w:val="PieddepageGardeNepaseffacerCar"/>
            <w:caps/>
          </w:rPr>
          <w:t>BIRMELE Marie-Odile</w:t>
        </w:r>
      </w:sdtContent>
    </w:sdt>
    <w:r w:rsidRPr="00D67BF3">
      <w:rPr>
        <w:rStyle w:val="PieddepageGardeNepaseffacerCar"/>
        <w:caps/>
      </w:rPr>
      <w:t xml:space="preserve"> </w:t>
    </w:r>
    <w:r w:rsidRPr="00D67BF3">
      <w:rPr>
        <w:rStyle w:val="PieddepageGardeNepaseffacerCar"/>
        <w:cap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D6EDE" w14:textId="77777777" w:rsidR="002143AD" w:rsidRPr="00B83C28" w:rsidRDefault="002143AD" w:rsidP="00892491">
      <w:pPr>
        <w:spacing w:after="0" w:line="240" w:lineRule="auto"/>
        <w:rPr>
          <w:color w:val="7D4E5B" w:themeColor="accent1"/>
        </w:rPr>
      </w:pPr>
      <w:r w:rsidRPr="00B83C28">
        <w:rPr>
          <w:color w:val="7D4E5B" w:themeColor="accent1"/>
        </w:rPr>
        <w:separator/>
      </w:r>
    </w:p>
  </w:footnote>
  <w:footnote w:type="continuationSeparator" w:id="0">
    <w:p w14:paraId="7DAE112B" w14:textId="77777777" w:rsidR="002143AD" w:rsidRDefault="002143AD" w:rsidP="0089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D217" w14:textId="071C97F6" w:rsidR="00BE03A4" w:rsidRDefault="00BE03A4">
    <w:pPr>
      <w:pStyle w:val="En-tte"/>
    </w:pPr>
    <w:r>
      <w:rPr>
        <w:noProof/>
        <w:lang w:eastAsia="fr-FR"/>
      </w:rPr>
      <w:drawing>
        <wp:anchor distT="0" distB="0" distL="114300" distR="114300" simplePos="0" relativeHeight="251665408" behindDoc="1" locked="0" layoutInCell="1" allowOverlap="1" wp14:anchorId="3AD6C247" wp14:editId="085F6B06">
          <wp:simplePos x="0" y="0"/>
          <wp:positionH relativeFrom="page">
            <wp:align>left</wp:align>
          </wp:positionH>
          <wp:positionV relativeFrom="paragraph">
            <wp:posOffset>-359207</wp:posOffset>
          </wp:positionV>
          <wp:extent cx="7558767" cy="10691998"/>
          <wp:effectExtent l="0" t="0" r="4445"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DEME_EXPERTISES_A4_210x297_COUV.pn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page">
            <wp14:pctWidth>0</wp14:pctWidth>
          </wp14:sizeRelH>
          <wp14:sizeRelV relativeFrom="page">
            <wp14:pctHeight>0</wp14:pctHeight>
          </wp14:sizeRelV>
        </wp:anchor>
      </w:drawing>
    </w:r>
  </w:p>
  <w:p w14:paraId="0EA12249" w14:textId="4D6DAB0C" w:rsidR="00BE03A4" w:rsidRPr="00CB6810" w:rsidRDefault="00BE03A4" w:rsidP="00C1210C">
    <w:pPr>
      <w:pStyle w:val="EnteteGardeNepaseff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985"/>
    <w:multiLevelType w:val="multilevel"/>
    <w:tmpl w:val="AEEC219C"/>
    <w:lvl w:ilvl="0">
      <w:start w:val="1"/>
      <w:numFmt w:val="decimal"/>
      <w:pStyle w:val="Listenumros"/>
      <w:lvlText w:val="%1."/>
      <w:lvlJc w:val="left"/>
      <w:pPr>
        <w:tabs>
          <w:tab w:val="num" w:pos="227"/>
        </w:tabs>
        <w:ind w:left="227" w:hanging="227"/>
      </w:pPr>
      <w:rPr>
        <w:rFonts w:hint="default"/>
        <w:b/>
        <w:i w:val="0"/>
        <w:color w:val="E3211B" w:themeColor="text2"/>
      </w:rPr>
    </w:lvl>
    <w:lvl w:ilvl="1">
      <w:start w:val="1"/>
      <w:numFmt w:val="lowerLetter"/>
      <w:pStyle w:val="Listenumros2"/>
      <w:lvlText w:val="%2)"/>
      <w:lvlJc w:val="left"/>
      <w:pPr>
        <w:tabs>
          <w:tab w:val="num" w:pos="454"/>
        </w:tabs>
        <w:ind w:left="454" w:hanging="227"/>
      </w:pPr>
      <w:rPr>
        <w:rFonts w:hint="default"/>
        <w:b w:val="0"/>
        <w:bCs/>
        <w:i w:val="0"/>
        <w:color w:val="E3211B" w:themeColor="text2"/>
      </w:rPr>
    </w:lvl>
    <w:lvl w:ilvl="2">
      <w:start w:val="1"/>
      <w:numFmt w:val="lowerRoman"/>
      <w:pStyle w:val="Listenumros3"/>
      <w:lvlText w:val="%3)"/>
      <w:lvlJc w:val="left"/>
      <w:pPr>
        <w:tabs>
          <w:tab w:val="num" w:pos="680"/>
        </w:tabs>
        <w:ind w:left="681" w:hanging="227"/>
      </w:pPr>
      <w:rPr>
        <w:rFonts w:hint="default"/>
        <w:b w:val="0"/>
        <w:bCs/>
        <w:i w:val="0"/>
        <w:color w:val="E3211B" w:themeColor="text2"/>
      </w:rPr>
    </w:lvl>
    <w:lvl w:ilvl="3">
      <w:start w:val="1"/>
      <w:numFmt w:val="decimal"/>
      <w:pStyle w:val="Listenumros4"/>
      <w:lvlText w:val="(%4)"/>
      <w:lvlJc w:val="left"/>
      <w:pPr>
        <w:tabs>
          <w:tab w:val="num" w:pos="907"/>
        </w:tabs>
        <w:ind w:left="908" w:hanging="227"/>
      </w:pPr>
      <w:rPr>
        <w:rFonts w:hint="default"/>
        <w:b w:val="0"/>
        <w:bCs/>
        <w:i w:val="0"/>
        <w:color w:val="E3211B" w:themeColor="text2"/>
      </w:rPr>
    </w:lvl>
    <w:lvl w:ilvl="4">
      <w:start w:val="1"/>
      <w:numFmt w:val="lowerLetter"/>
      <w:pStyle w:val="Listenumros5"/>
      <w:lvlText w:val="(%5)"/>
      <w:lvlJc w:val="left"/>
      <w:pPr>
        <w:tabs>
          <w:tab w:val="num" w:pos="1134"/>
        </w:tabs>
        <w:ind w:left="1135" w:hanging="227"/>
      </w:pPr>
      <w:rPr>
        <w:rFonts w:hint="default"/>
        <w:b w:val="0"/>
        <w:bCs/>
        <w:i w:val="0"/>
        <w:color w:val="E3211B" w:themeColor="text2"/>
      </w:rPr>
    </w:lvl>
    <w:lvl w:ilvl="5">
      <w:start w:val="1"/>
      <w:numFmt w:val="lowerRoman"/>
      <w:lvlText w:val="(%6)"/>
      <w:lvlJc w:val="left"/>
      <w:pPr>
        <w:tabs>
          <w:tab w:val="num" w:pos="1362"/>
        </w:tabs>
        <w:ind w:left="1362" w:hanging="227"/>
      </w:pPr>
      <w:rPr>
        <w:rFonts w:hint="default"/>
      </w:rPr>
    </w:lvl>
    <w:lvl w:ilvl="6">
      <w:start w:val="1"/>
      <w:numFmt w:val="decimal"/>
      <w:lvlText w:val="%7."/>
      <w:lvlJc w:val="left"/>
      <w:pPr>
        <w:tabs>
          <w:tab w:val="num" w:pos="1589"/>
        </w:tabs>
        <w:ind w:left="1589" w:hanging="227"/>
      </w:pPr>
      <w:rPr>
        <w:rFonts w:hint="default"/>
      </w:rPr>
    </w:lvl>
    <w:lvl w:ilvl="7">
      <w:start w:val="1"/>
      <w:numFmt w:val="lowerLetter"/>
      <w:lvlText w:val="%8."/>
      <w:lvlJc w:val="left"/>
      <w:pPr>
        <w:tabs>
          <w:tab w:val="num" w:pos="1816"/>
        </w:tabs>
        <w:ind w:left="1816" w:hanging="227"/>
      </w:pPr>
      <w:rPr>
        <w:rFonts w:hint="default"/>
      </w:rPr>
    </w:lvl>
    <w:lvl w:ilvl="8">
      <w:start w:val="1"/>
      <w:numFmt w:val="lowerRoman"/>
      <w:lvlText w:val="%9."/>
      <w:lvlJc w:val="left"/>
      <w:pPr>
        <w:tabs>
          <w:tab w:val="num" w:pos="2043"/>
        </w:tabs>
        <w:ind w:left="2043" w:hanging="227"/>
      </w:pPr>
      <w:rPr>
        <w:rFonts w:hint="default"/>
      </w:rPr>
    </w:lvl>
  </w:abstractNum>
  <w:abstractNum w:abstractNumId="1" w15:restartNumberingAfterBreak="0">
    <w:nsid w:val="282708BA"/>
    <w:multiLevelType w:val="multilevel"/>
    <w:tmpl w:val="DD189380"/>
    <w:lvl w:ilvl="0">
      <w:start w:val="1"/>
      <w:numFmt w:val="decimal"/>
      <w:pStyle w:val="Titre1"/>
      <w:lvlText w:val="%1."/>
      <w:lvlJc w:val="left"/>
      <w:pPr>
        <w:tabs>
          <w:tab w:val="num" w:pos="794"/>
        </w:tabs>
        <w:ind w:left="794" w:hanging="794"/>
      </w:pPr>
      <w:rPr>
        <w:rFonts w:hint="default"/>
      </w:rPr>
    </w:lvl>
    <w:lvl w:ilvl="1">
      <w:start w:val="1"/>
      <w:numFmt w:val="decimal"/>
      <w:pStyle w:val="Titre2"/>
      <w:lvlText w:val="%1.%2."/>
      <w:lvlJc w:val="left"/>
      <w:pPr>
        <w:tabs>
          <w:tab w:val="num" w:pos="794"/>
        </w:tabs>
        <w:ind w:left="794" w:hanging="794"/>
      </w:pPr>
      <w:rPr>
        <w:rFonts w:hint="default"/>
      </w:rPr>
    </w:lvl>
    <w:lvl w:ilvl="2">
      <w:start w:val="1"/>
      <w:numFmt w:val="decimal"/>
      <w:pStyle w:val="Titre3"/>
      <w:lvlText w:val="%1.%2.%3."/>
      <w:lvlJc w:val="left"/>
      <w:pPr>
        <w:tabs>
          <w:tab w:val="num" w:pos="794"/>
        </w:tabs>
        <w:ind w:left="794" w:hanging="794"/>
      </w:pPr>
      <w:rPr>
        <w:rFonts w:hint="default"/>
      </w:rPr>
    </w:lvl>
    <w:lvl w:ilvl="3">
      <w:start w:val="1"/>
      <w:numFmt w:val="decimal"/>
      <w:pStyle w:val="Titre4"/>
      <w:lvlText w:val="%1.%2.%3.%4."/>
      <w:lvlJc w:val="left"/>
      <w:pPr>
        <w:tabs>
          <w:tab w:val="num" w:pos="794"/>
        </w:tabs>
        <w:ind w:left="794" w:hanging="794"/>
      </w:pPr>
      <w:rPr>
        <w:rFonts w:hint="default"/>
      </w:rPr>
    </w:lvl>
    <w:lvl w:ilvl="4">
      <w:start w:val="1"/>
      <w:numFmt w:val="decimal"/>
      <w:pStyle w:val="Titre5"/>
      <w:lvlText w:val="%1.%2.%3.%4.%5."/>
      <w:lvlJc w:val="left"/>
      <w:pPr>
        <w:tabs>
          <w:tab w:val="num" w:pos="794"/>
        </w:tabs>
        <w:ind w:left="794" w:hanging="794"/>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29D513B2"/>
    <w:multiLevelType w:val="multilevel"/>
    <w:tmpl w:val="601EB61C"/>
    <w:lvl w:ilvl="0">
      <w:start w:val="1"/>
      <w:numFmt w:val="bullet"/>
      <w:pStyle w:val="Listepucebleue"/>
      <w:lvlText w:val="•"/>
      <w:lvlJc w:val="left"/>
      <w:pPr>
        <w:tabs>
          <w:tab w:val="num" w:pos="227"/>
        </w:tabs>
        <w:ind w:left="227" w:hanging="227"/>
      </w:pPr>
      <w:rPr>
        <w:rFonts w:ascii="Marianne Light" w:hAnsi="Marianne Light" w:hint="default"/>
        <w:color w:val="0E4194" w:themeColor="accent2"/>
      </w:rPr>
    </w:lvl>
    <w:lvl w:ilvl="1">
      <w:start w:val="1"/>
      <w:numFmt w:val="bullet"/>
      <w:pStyle w:val="Listepucebleue2"/>
      <w:lvlText w:val="•"/>
      <w:lvlJc w:val="left"/>
      <w:pPr>
        <w:tabs>
          <w:tab w:val="num" w:pos="454"/>
        </w:tabs>
        <w:ind w:left="454" w:hanging="227"/>
      </w:pPr>
      <w:rPr>
        <w:rFonts w:ascii="Marianne Light" w:hAnsi="Marianne Light" w:hint="default"/>
        <w:color w:val="0E4194" w:themeColor="accent2"/>
      </w:rPr>
    </w:lvl>
    <w:lvl w:ilvl="2">
      <w:start w:val="1"/>
      <w:numFmt w:val="bullet"/>
      <w:pStyle w:val="Listepucebleue3"/>
      <w:lvlText w:val="•"/>
      <w:lvlJc w:val="left"/>
      <w:pPr>
        <w:tabs>
          <w:tab w:val="num" w:pos="681"/>
        </w:tabs>
        <w:ind w:left="681" w:hanging="227"/>
      </w:pPr>
      <w:rPr>
        <w:rFonts w:ascii="Marianne Light" w:hAnsi="Marianne Light" w:hint="default"/>
        <w:color w:val="0E4194" w:themeColor="accent2"/>
      </w:rPr>
    </w:lvl>
    <w:lvl w:ilvl="3">
      <w:start w:val="1"/>
      <w:numFmt w:val="bullet"/>
      <w:pStyle w:val="Listepucebleue4"/>
      <w:lvlText w:val="•"/>
      <w:lvlJc w:val="left"/>
      <w:pPr>
        <w:tabs>
          <w:tab w:val="num" w:pos="908"/>
        </w:tabs>
        <w:ind w:left="908" w:hanging="227"/>
      </w:pPr>
      <w:rPr>
        <w:rFonts w:ascii="Marianne Light" w:hAnsi="Marianne Light" w:hint="default"/>
        <w:color w:val="0E4194" w:themeColor="accent2"/>
      </w:rPr>
    </w:lvl>
    <w:lvl w:ilvl="4">
      <w:start w:val="1"/>
      <w:numFmt w:val="bullet"/>
      <w:pStyle w:val="Listepucebleue5"/>
      <w:lvlText w:val="•"/>
      <w:lvlJc w:val="left"/>
      <w:pPr>
        <w:tabs>
          <w:tab w:val="num" w:pos="1135"/>
        </w:tabs>
        <w:ind w:left="1135" w:hanging="227"/>
      </w:pPr>
      <w:rPr>
        <w:rFonts w:ascii="Marianne Light" w:hAnsi="Marianne Light" w:hint="default"/>
        <w:color w:val="0E4194" w:themeColor="accent2"/>
      </w:rPr>
    </w:lvl>
    <w:lvl w:ilvl="5">
      <w:start w:val="1"/>
      <w:numFmt w:val="bullet"/>
      <w:lvlText w:val=""/>
      <w:lvlJc w:val="left"/>
      <w:pPr>
        <w:tabs>
          <w:tab w:val="num" w:pos="1362"/>
        </w:tabs>
        <w:ind w:left="1362" w:hanging="227"/>
      </w:pPr>
      <w:rPr>
        <w:rFonts w:ascii="Wingdings" w:hAnsi="Wingdings" w:hint="default"/>
      </w:rPr>
    </w:lvl>
    <w:lvl w:ilvl="6">
      <w:start w:val="1"/>
      <w:numFmt w:val="bullet"/>
      <w:lvlText w:val=""/>
      <w:lvlJc w:val="left"/>
      <w:pPr>
        <w:tabs>
          <w:tab w:val="num" w:pos="1589"/>
        </w:tabs>
        <w:ind w:left="1589" w:hanging="227"/>
      </w:pPr>
      <w:rPr>
        <w:rFonts w:ascii="Symbol" w:hAnsi="Symbol" w:hint="default"/>
      </w:rPr>
    </w:lvl>
    <w:lvl w:ilvl="7">
      <w:start w:val="1"/>
      <w:numFmt w:val="bullet"/>
      <w:lvlText w:val="o"/>
      <w:lvlJc w:val="left"/>
      <w:pPr>
        <w:tabs>
          <w:tab w:val="num" w:pos="1816"/>
        </w:tabs>
        <w:ind w:left="1816" w:hanging="227"/>
      </w:pPr>
      <w:rPr>
        <w:rFonts w:ascii="Courier New" w:hAnsi="Courier New" w:cs="Courier New" w:hint="default"/>
      </w:rPr>
    </w:lvl>
    <w:lvl w:ilvl="8">
      <w:start w:val="1"/>
      <w:numFmt w:val="bullet"/>
      <w:lvlText w:val=""/>
      <w:lvlJc w:val="left"/>
      <w:pPr>
        <w:tabs>
          <w:tab w:val="num" w:pos="2043"/>
        </w:tabs>
        <w:ind w:left="2043" w:hanging="227"/>
      </w:pPr>
      <w:rPr>
        <w:rFonts w:ascii="Wingdings" w:hAnsi="Wingdings" w:hint="default"/>
      </w:rPr>
    </w:lvl>
  </w:abstractNum>
  <w:abstractNum w:abstractNumId="3" w15:restartNumberingAfterBreak="0">
    <w:nsid w:val="2FB20840"/>
    <w:multiLevelType w:val="multilevel"/>
    <w:tmpl w:val="256CEA4E"/>
    <w:lvl w:ilvl="0">
      <w:start w:val="1"/>
      <w:numFmt w:val="bullet"/>
      <w:pStyle w:val="Listepuces"/>
      <w:lvlText w:val="•"/>
      <w:lvlJc w:val="left"/>
      <w:pPr>
        <w:tabs>
          <w:tab w:val="num" w:pos="227"/>
        </w:tabs>
        <w:ind w:left="227" w:hanging="227"/>
      </w:pPr>
      <w:rPr>
        <w:rFonts w:ascii="Marianne Light" w:hAnsi="Marianne Light" w:hint="default"/>
        <w:b/>
        <w:i w:val="0"/>
        <w:color w:val="E3211B" w:themeColor="text2"/>
      </w:rPr>
    </w:lvl>
    <w:lvl w:ilvl="1">
      <w:start w:val="1"/>
      <w:numFmt w:val="bullet"/>
      <w:lvlRestart w:val="0"/>
      <w:pStyle w:val="Listepuces2"/>
      <w:lvlText w:val="•"/>
      <w:lvlJc w:val="left"/>
      <w:pPr>
        <w:tabs>
          <w:tab w:val="num" w:pos="454"/>
        </w:tabs>
        <w:ind w:left="454" w:hanging="227"/>
      </w:pPr>
      <w:rPr>
        <w:rFonts w:ascii="Marianne Light" w:hAnsi="Marianne Light" w:hint="default"/>
        <w:b/>
        <w:i w:val="0"/>
        <w:color w:val="E3211B" w:themeColor="text2"/>
      </w:rPr>
    </w:lvl>
    <w:lvl w:ilvl="2">
      <w:start w:val="1"/>
      <w:numFmt w:val="bullet"/>
      <w:lvlRestart w:val="0"/>
      <w:pStyle w:val="Listepuces3"/>
      <w:lvlText w:val="•"/>
      <w:lvlJc w:val="left"/>
      <w:pPr>
        <w:tabs>
          <w:tab w:val="num" w:pos="681"/>
        </w:tabs>
        <w:ind w:left="681" w:hanging="227"/>
      </w:pPr>
      <w:rPr>
        <w:rFonts w:ascii="Marianne Light" w:hAnsi="Marianne Light" w:hint="default"/>
        <w:b/>
        <w:i w:val="0"/>
        <w:color w:val="E3211B" w:themeColor="text2"/>
      </w:rPr>
    </w:lvl>
    <w:lvl w:ilvl="3">
      <w:start w:val="1"/>
      <w:numFmt w:val="bullet"/>
      <w:pStyle w:val="Listepuces4"/>
      <w:lvlText w:val="•"/>
      <w:lvlJc w:val="left"/>
      <w:pPr>
        <w:tabs>
          <w:tab w:val="num" w:pos="908"/>
        </w:tabs>
        <w:ind w:left="908" w:hanging="227"/>
      </w:pPr>
      <w:rPr>
        <w:rFonts w:ascii="Marianne Light" w:hAnsi="Marianne Light" w:hint="default"/>
        <w:b/>
        <w:i w:val="0"/>
        <w:color w:val="E3211B" w:themeColor="text2"/>
        <w:lang w:val="en-US"/>
      </w:rPr>
    </w:lvl>
    <w:lvl w:ilvl="4">
      <w:start w:val="1"/>
      <w:numFmt w:val="bullet"/>
      <w:pStyle w:val="Listepuces5"/>
      <w:lvlText w:val="•"/>
      <w:lvlJc w:val="left"/>
      <w:pPr>
        <w:tabs>
          <w:tab w:val="num" w:pos="1135"/>
        </w:tabs>
        <w:ind w:left="1135" w:hanging="227"/>
      </w:pPr>
      <w:rPr>
        <w:rFonts w:ascii="Marianne Light" w:hAnsi="Marianne Light" w:hint="default"/>
        <w:b/>
        <w:i w:val="0"/>
        <w:color w:val="E3211B" w:themeColor="text2"/>
      </w:rPr>
    </w:lvl>
    <w:lvl w:ilvl="5">
      <w:start w:val="1"/>
      <w:numFmt w:val="lowerRoman"/>
      <w:lvlText w:val="(%6)"/>
      <w:lvlJc w:val="left"/>
      <w:pPr>
        <w:tabs>
          <w:tab w:val="num" w:pos="1362"/>
        </w:tabs>
        <w:ind w:left="1362" w:hanging="227"/>
      </w:pPr>
      <w:rPr>
        <w:rFonts w:hint="default"/>
      </w:rPr>
    </w:lvl>
    <w:lvl w:ilvl="6">
      <w:start w:val="1"/>
      <w:numFmt w:val="decimal"/>
      <w:lvlText w:val="%7."/>
      <w:lvlJc w:val="left"/>
      <w:pPr>
        <w:tabs>
          <w:tab w:val="num" w:pos="1589"/>
        </w:tabs>
        <w:ind w:left="1589" w:hanging="227"/>
      </w:pPr>
      <w:rPr>
        <w:rFonts w:hint="default"/>
      </w:rPr>
    </w:lvl>
    <w:lvl w:ilvl="7">
      <w:start w:val="1"/>
      <w:numFmt w:val="lowerLetter"/>
      <w:lvlText w:val="%8."/>
      <w:lvlJc w:val="left"/>
      <w:pPr>
        <w:tabs>
          <w:tab w:val="num" w:pos="1816"/>
        </w:tabs>
        <w:ind w:left="1816" w:hanging="227"/>
      </w:pPr>
      <w:rPr>
        <w:rFonts w:hint="default"/>
      </w:rPr>
    </w:lvl>
    <w:lvl w:ilvl="8">
      <w:start w:val="1"/>
      <w:numFmt w:val="lowerRoman"/>
      <w:lvlText w:val="%9."/>
      <w:lvlJc w:val="left"/>
      <w:pPr>
        <w:tabs>
          <w:tab w:val="num" w:pos="2043"/>
        </w:tabs>
        <w:ind w:left="2043" w:hanging="227"/>
      </w:pPr>
      <w:rPr>
        <w:rFonts w:hint="default"/>
      </w:rPr>
    </w:lvl>
  </w:abstractNum>
  <w:abstractNum w:abstractNumId="4" w15:restartNumberingAfterBreak="0">
    <w:nsid w:val="4268565A"/>
    <w:multiLevelType w:val="multilevel"/>
    <w:tmpl w:val="496E8212"/>
    <w:lvl w:ilvl="0">
      <w:start w:val="1"/>
      <w:numFmt w:val="bullet"/>
      <w:pStyle w:val="auteurreferencebibliographique"/>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63D36441"/>
    <w:multiLevelType w:val="multilevel"/>
    <w:tmpl w:val="EF7C2D74"/>
    <w:lvl w:ilvl="0">
      <w:start w:val="1"/>
      <w:numFmt w:val="decimal"/>
      <w:pStyle w:val="Listenumrobleue"/>
      <w:lvlText w:val="%1."/>
      <w:lvlJc w:val="left"/>
      <w:pPr>
        <w:tabs>
          <w:tab w:val="num" w:pos="227"/>
        </w:tabs>
        <w:ind w:left="227" w:hanging="227"/>
      </w:pPr>
      <w:rPr>
        <w:rFonts w:hint="default"/>
        <w:b/>
        <w:i w:val="0"/>
        <w:color w:val="0E4194" w:themeColor="accent2"/>
      </w:rPr>
    </w:lvl>
    <w:lvl w:ilvl="1">
      <w:start w:val="1"/>
      <w:numFmt w:val="lowerLetter"/>
      <w:pStyle w:val="Listenumrobleue2"/>
      <w:lvlText w:val="%2)"/>
      <w:lvlJc w:val="left"/>
      <w:pPr>
        <w:tabs>
          <w:tab w:val="num" w:pos="454"/>
        </w:tabs>
        <w:ind w:left="454" w:hanging="227"/>
      </w:pPr>
      <w:rPr>
        <w:rFonts w:hint="default"/>
        <w:b w:val="0"/>
        <w:bCs/>
        <w:i w:val="0"/>
        <w:color w:val="0E4194" w:themeColor="accent2"/>
      </w:rPr>
    </w:lvl>
    <w:lvl w:ilvl="2">
      <w:start w:val="1"/>
      <w:numFmt w:val="lowerRoman"/>
      <w:pStyle w:val="Listenumrobleue3"/>
      <w:lvlText w:val="%3)"/>
      <w:lvlJc w:val="left"/>
      <w:pPr>
        <w:tabs>
          <w:tab w:val="num" w:pos="680"/>
        </w:tabs>
        <w:ind w:left="681" w:hanging="227"/>
      </w:pPr>
      <w:rPr>
        <w:rFonts w:hint="default"/>
        <w:b w:val="0"/>
        <w:bCs/>
        <w:i w:val="0"/>
        <w:color w:val="0E4194" w:themeColor="accent2"/>
      </w:rPr>
    </w:lvl>
    <w:lvl w:ilvl="3">
      <w:start w:val="1"/>
      <w:numFmt w:val="decimal"/>
      <w:pStyle w:val="Listenumrobleue4"/>
      <w:lvlText w:val="(%4)"/>
      <w:lvlJc w:val="left"/>
      <w:pPr>
        <w:tabs>
          <w:tab w:val="num" w:pos="907"/>
        </w:tabs>
        <w:ind w:left="908" w:hanging="227"/>
      </w:pPr>
      <w:rPr>
        <w:rFonts w:hint="default"/>
        <w:b w:val="0"/>
        <w:bCs/>
        <w:i w:val="0"/>
        <w:color w:val="0E4194" w:themeColor="accent2"/>
      </w:rPr>
    </w:lvl>
    <w:lvl w:ilvl="4">
      <w:start w:val="1"/>
      <w:numFmt w:val="lowerLetter"/>
      <w:pStyle w:val="Listenumrobleue5"/>
      <w:lvlText w:val="(%5)"/>
      <w:lvlJc w:val="left"/>
      <w:pPr>
        <w:tabs>
          <w:tab w:val="num" w:pos="1134"/>
        </w:tabs>
        <w:ind w:left="1135" w:hanging="227"/>
      </w:pPr>
      <w:rPr>
        <w:rFonts w:hint="default"/>
        <w:b w:val="0"/>
        <w:bCs/>
        <w:i w:val="0"/>
        <w:color w:val="0E4194" w:themeColor="accent2"/>
      </w:rPr>
    </w:lvl>
    <w:lvl w:ilvl="5">
      <w:start w:val="1"/>
      <w:numFmt w:val="lowerRoman"/>
      <w:lvlText w:val="(%6)"/>
      <w:lvlJc w:val="left"/>
      <w:pPr>
        <w:tabs>
          <w:tab w:val="num" w:pos="1362"/>
        </w:tabs>
        <w:ind w:left="1362" w:hanging="227"/>
      </w:pPr>
      <w:rPr>
        <w:rFonts w:hint="default"/>
      </w:rPr>
    </w:lvl>
    <w:lvl w:ilvl="6">
      <w:start w:val="1"/>
      <w:numFmt w:val="decimal"/>
      <w:lvlText w:val="%7."/>
      <w:lvlJc w:val="left"/>
      <w:pPr>
        <w:tabs>
          <w:tab w:val="num" w:pos="1589"/>
        </w:tabs>
        <w:ind w:left="1589" w:hanging="227"/>
      </w:pPr>
      <w:rPr>
        <w:rFonts w:hint="default"/>
      </w:rPr>
    </w:lvl>
    <w:lvl w:ilvl="7">
      <w:start w:val="1"/>
      <w:numFmt w:val="lowerLetter"/>
      <w:lvlText w:val="%8."/>
      <w:lvlJc w:val="left"/>
      <w:pPr>
        <w:tabs>
          <w:tab w:val="num" w:pos="1816"/>
        </w:tabs>
        <w:ind w:left="1816" w:hanging="227"/>
      </w:pPr>
      <w:rPr>
        <w:rFonts w:hint="default"/>
      </w:rPr>
    </w:lvl>
    <w:lvl w:ilvl="8">
      <w:start w:val="1"/>
      <w:numFmt w:val="lowerRoman"/>
      <w:lvlText w:val="%9."/>
      <w:lvlJc w:val="left"/>
      <w:pPr>
        <w:tabs>
          <w:tab w:val="num" w:pos="2043"/>
        </w:tabs>
        <w:ind w:left="2043" w:hanging="227"/>
      </w:pPr>
      <w:rPr>
        <w:rFonts w:hint="default"/>
      </w:rPr>
    </w:lvl>
  </w:abstractNum>
  <w:abstractNum w:abstractNumId="6" w15:restartNumberingAfterBreak="0">
    <w:nsid w:val="72027FF1"/>
    <w:multiLevelType w:val="multilevel"/>
    <w:tmpl w:val="E1C4C1C6"/>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00367F"/>
    <w:multiLevelType w:val="hybridMultilevel"/>
    <w:tmpl w:val="84CAD756"/>
    <w:lvl w:ilvl="0" w:tplc="A15479FA">
      <w:start w:val="1"/>
      <w:numFmt w:val="bullet"/>
      <w:pStyle w:val="Texteavec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65"/>
    <w:rsid w:val="0000591A"/>
    <w:rsid w:val="0000656A"/>
    <w:rsid w:val="000107D1"/>
    <w:rsid w:val="00012B50"/>
    <w:rsid w:val="000149C0"/>
    <w:rsid w:val="0001527F"/>
    <w:rsid w:val="00016920"/>
    <w:rsid w:val="000202D3"/>
    <w:rsid w:val="00020CC0"/>
    <w:rsid w:val="00033775"/>
    <w:rsid w:val="00035E81"/>
    <w:rsid w:val="00037E53"/>
    <w:rsid w:val="00040CD4"/>
    <w:rsid w:val="0004536A"/>
    <w:rsid w:val="00045745"/>
    <w:rsid w:val="00052E32"/>
    <w:rsid w:val="00054F69"/>
    <w:rsid w:val="000635D0"/>
    <w:rsid w:val="0006528F"/>
    <w:rsid w:val="00066EAA"/>
    <w:rsid w:val="0006701F"/>
    <w:rsid w:val="00072148"/>
    <w:rsid w:val="000807F2"/>
    <w:rsid w:val="00080C3B"/>
    <w:rsid w:val="000852F5"/>
    <w:rsid w:val="00085EC3"/>
    <w:rsid w:val="00095125"/>
    <w:rsid w:val="000A32D8"/>
    <w:rsid w:val="000A41E4"/>
    <w:rsid w:val="000A5636"/>
    <w:rsid w:val="000A72CE"/>
    <w:rsid w:val="000B0E0B"/>
    <w:rsid w:val="000B3611"/>
    <w:rsid w:val="000B598D"/>
    <w:rsid w:val="000C0416"/>
    <w:rsid w:val="000C0AEA"/>
    <w:rsid w:val="000C268B"/>
    <w:rsid w:val="000C5D24"/>
    <w:rsid w:val="000C793E"/>
    <w:rsid w:val="000D49CC"/>
    <w:rsid w:val="000E2D7E"/>
    <w:rsid w:val="000E3F4C"/>
    <w:rsid w:val="000F55B5"/>
    <w:rsid w:val="000F6C64"/>
    <w:rsid w:val="0010298A"/>
    <w:rsid w:val="001069A9"/>
    <w:rsid w:val="00107B25"/>
    <w:rsid w:val="00110084"/>
    <w:rsid w:val="00111C06"/>
    <w:rsid w:val="00115ACB"/>
    <w:rsid w:val="00121E0F"/>
    <w:rsid w:val="0012674F"/>
    <w:rsid w:val="00127C70"/>
    <w:rsid w:val="00134C84"/>
    <w:rsid w:val="00136E12"/>
    <w:rsid w:val="00136EEC"/>
    <w:rsid w:val="0014073D"/>
    <w:rsid w:val="00142F29"/>
    <w:rsid w:val="001438B2"/>
    <w:rsid w:val="00151F82"/>
    <w:rsid w:val="00153557"/>
    <w:rsid w:val="001561BD"/>
    <w:rsid w:val="00162C3B"/>
    <w:rsid w:val="00164A17"/>
    <w:rsid w:val="001660EC"/>
    <w:rsid w:val="00175E1A"/>
    <w:rsid w:val="00180C3F"/>
    <w:rsid w:val="00195D25"/>
    <w:rsid w:val="001A02C0"/>
    <w:rsid w:val="001A1516"/>
    <w:rsid w:val="001A4C22"/>
    <w:rsid w:val="001A518C"/>
    <w:rsid w:val="001A5E1F"/>
    <w:rsid w:val="001B415A"/>
    <w:rsid w:val="001C0C8A"/>
    <w:rsid w:val="001C53A8"/>
    <w:rsid w:val="001D1847"/>
    <w:rsid w:val="001D1D4F"/>
    <w:rsid w:val="001D65B0"/>
    <w:rsid w:val="001F3C62"/>
    <w:rsid w:val="002143AD"/>
    <w:rsid w:val="002226A2"/>
    <w:rsid w:val="002260CA"/>
    <w:rsid w:val="002269B5"/>
    <w:rsid w:val="00230965"/>
    <w:rsid w:val="00232409"/>
    <w:rsid w:val="00242725"/>
    <w:rsid w:val="00255561"/>
    <w:rsid w:val="00265E6A"/>
    <w:rsid w:val="00271439"/>
    <w:rsid w:val="0027173D"/>
    <w:rsid w:val="00272593"/>
    <w:rsid w:val="00274723"/>
    <w:rsid w:val="002756EC"/>
    <w:rsid w:val="0027705B"/>
    <w:rsid w:val="002771DD"/>
    <w:rsid w:val="00281915"/>
    <w:rsid w:val="002846E5"/>
    <w:rsid w:val="00287645"/>
    <w:rsid w:val="00291423"/>
    <w:rsid w:val="00297C80"/>
    <w:rsid w:val="002B3AAA"/>
    <w:rsid w:val="002C28EE"/>
    <w:rsid w:val="002D4AA6"/>
    <w:rsid w:val="002E18FF"/>
    <w:rsid w:val="002E43EA"/>
    <w:rsid w:val="002E6828"/>
    <w:rsid w:val="002F700C"/>
    <w:rsid w:val="00300232"/>
    <w:rsid w:val="00307EBC"/>
    <w:rsid w:val="0031197B"/>
    <w:rsid w:val="0031288C"/>
    <w:rsid w:val="0031544C"/>
    <w:rsid w:val="00317929"/>
    <w:rsid w:val="0032108B"/>
    <w:rsid w:val="00323054"/>
    <w:rsid w:val="00324FC5"/>
    <w:rsid w:val="00332227"/>
    <w:rsid w:val="00350E06"/>
    <w:rsid w:val="00353EAC"/>
    <w:rsid w:val="00356332"/>
    <w:rsid w:val="0035735B"/>
    <w:rsid w:val="00363A6A"/>
    <w:rsid w:val="00365E03"/>
    <w:rsid w:val="0036789B"/>
    <w:rsid w:val="003733FA"/>
    <w:rsid w:val="0037406D"/>
    <w:rsid w:val="00383600"/>
    <w:rsid w:val="00384131"/>
    <w:rsid w:val="00385CF2"/>
    <w:rsid w:val="003906E9"/>
    <w:rsid w:val="0039690D"/>
    <w:rsid w:val="003A0373"/>
    <w:rsid w:val="003A50A2"/>
    <w:rsid w:val="003B1DED"/>
    <w:rsid w:val="003C1B21"/>
    <w:rsid w:val="003C749D"/>
    <w:rsid w:val="003D2CA4"/>
    <w:rsid w:val="003D79F4"/>
    <w:rsid w:val="003E44FB"/>
    <w:rsid w:val="003F16F1"/>
    <w:rsid w:val="003F7370"/>
    <w:rsid w:val="00404FD7"/>
    <w:rsid w:val="00413824"/>
    <w:rsid w:val="0042089C"/>
    <w:rsid w:val="00420DC2"/>
    <w:rsid w:val="004213FB"/>
    <w:rsid w:val="0042616F"/>
    <w:rsid w:val="004334E0"/>
    <w:rsid w:val="00442C2E"/>
    <w:rsid w:val="00443510"/>
    <w:rsid w:val="00444B63"/>
    <w:rsid w:val="00453055"/>
    <w:rsid w:val="00453822"/>
    <w:rsid w:val="004569E6"/>
    <w:rsid w:val="00466106"/>
    <w:rsid w:val="0047280E"/>
    <w:rsid w:val="0047349B"/>
    <w:rsid w:val="004737DB"/>
    <w:rsid w:val="004802C5"/>
    <w:rsid w:val="0048092A"/>
    <w:rsid w:val="004912AD"/>
    <w:rsid w:val="00496BBE"/>
    <w:rsid w:val="004A3711"/>
    <w:rsid w:val="004A5210"/>
    <w:rsid w:val="004A6C68"/>
    <w:rsid w:val="004C047B"/>
    <w:rsid w:val="004C5FF4"/>
    <w:rsid w:val="004C6759"/>
    <w:rsid w:val="004C760D"/>
    <w:rsid w:val="004C7DEF"/>
    <w:rsid w:val="004D2110"/>
    <w:rsid w:val="004D27AA"/>
    <w:rsid w:val="004D2BBC"/>
    <w:rsid w:val="004E29E7"/>
    <w:rsid w:val="004E6E11"/>
    <w:rsid w:val="004F738D"/>
    <w:rsid w:val="004F7EFF"/>
    <w:rsid w:val="005075CD"/>
    <w:rsid w:val="0051032B"/>
    <w:rsid w:val="005156E7"/>
    <w:rsid w:val="00515ACF"/>
    <w:rsid w:val="00520138"/>
    <w:rsid w:val="005309CA"/>
    <w:rsid w:val="00531E61"/>
    <w:rsid w:val="00534B90"/>
    <w:rsid w:val="00537F6F"/>
    <w:rsid w:val="005434A7"/>
    <w:rsid w:val="00544390"/>
    <w:rsid w:val="00557F35"/>
    <w:rsid w:val="00563E74"/>
    <w:rsid w:val="00566CCE"/>
    <w:rsid w:val="005727A3"/>
    <w:rsid w:val="005755A4"/>
    <w:rsid w:val="00576514"/>
    <w:rsid w:val="00581D09"/>
    <w:rsid w:val="00590206"/>
    <w:rsid w:val="00590AEB"/>
    <w:rsid w:val="0059431F"/>
    <w:rsid w:val="00596AEB"/>
    <w:rsid w:val="00597297"/>
    <w:rsid w:val="005A5E71"/>
    <w:rsid w:val="005B6AB9"/>
    <w:rsid w:val="005B7A83"/>
    <w:rsid w:val="005C194C"/>
    <w:rsid w:val="005C3676"/>
    <w:rsid w:val="005D2AB6"/>
    <w:rsid w:val="005D5866"/>
    <w:rsid w:val="005D6E0E"/>
    <w:rsid w:val="005D7175"/>
    <w:rsid w:val="005E23F6"/>
    <w:rsid w:val="005E300B"/>
    <w:rsid w:val="005E631D"/>
    <w:rsid w:val="005E7C7B"/>
    <w:rsid w:val="005F2A90"/>
    <w:rsid w:val="00601171"/>
    <w:rsid w:val="00612F0F"/>
    <w:rsid w:val="00614113"/>
    <w:rsid w:val="00614E79"/>
    <w:rsid w:val="0061777C"/>
    <w:rsid w:val="006202E2"/>
    <w:rsid w:val="0062051B"/>
    <w:rsid w:val="00622F7B"/>
    <w:rsid w:val="006243FB"/>
    <w:rsid w:val="0062574A"/>
    <w:rsid w:val="00632029"/>
    <w:rsid w:val="00637275"/>
    <w:rsid w:val="006434F1"/>
    <w:rsid w:val="00651A60"/>
    <w:rsid w:val="006567CF"/>
    <w:rsid w:val="0066059B"/>
    <w:rsid w:val="006652C7"/>
    <w:rsid w:val="00671ADF"/>
    <w:rsid w:val="00673583"/>
    <w:rsid w:val="00680C1C"/>
    <w:rsid w:val="00684B26"/>
    <w:rsid w:val="0068564E"/>
    <w:rsid w:val="0069526D"/>
    <w:rsid w:val="00695417"/>
    <w:rsid w:val="00695CC8"/>
    <w:rsid w:val="006A4691"/>
    <w:rsid w:val="006B2D4D"/>
    <w:rsid w:val="006C43E7"/>
    <w:rsid w:val="006C5E69"/>
    <w:rsid w:val="006C62DB"/>
    <w:rsid w:val="006C693A"/>
    <w:rsid w:val="006D140E"/>
    <w:rsid w:val="006D2048"/>
    <w:rsid w:val="006E2910"/>
    <w:rsid w:val="00711C36"/>
    <w:rsid w:val="007123F1"/>
    <w:rsid w:val="00712910"/>
    <w:rsid w:val="00717858"/>
    <w:rsid w:val="00720038"/>
    <w:rsid w:val="00730E71"/>
    <w:rsid w:val="00730EC4"/>
    <w:rsid w:val="00731EE0"/>
    <w:rsid w:val="00735F02"/>
    <w:rsid w:val="0074450D"/>
    <w:rsid w:val="00753FFA"/>
    <w:rsid w:val="007652FD"/>
    <w:rsid w:val="00765968"/>
    <w:rsid w:val="00770571"/>
    <w:rsid w:val="00770B51"/>
    <w:rsid w:val="0077178E"/>
    <w:rsid w:val="00785015"/>
    <w:rsid w:val="00785960"/>
    <w:rsid w:val="00785DB1"/>
    <w:rsid w:val="00787034"/>
    <w:rsid w:val="00793D3B"/>
    <w:rsid w:val="007A42FB"/>
    <w:rsid w:val="007A7205"/>
    <w:rsid w:val="007A7227"/>
    <w:rsid w:val="007B0359"/>
    <w:rsid w:val="007B1E7A"/>
    <w:rsid w:val="007B3C06"/>
    <w:rsid w:val="007C0D75"/>
    <w:rsid w:val="007C6866"/>
    <w:rsid w:val="007E0B1A"/>
    <w:rsid w:val="007E2898"/>
    <w:rsid w:val="007E41D3"/>
    <w:rsid w:val="007F4886"/>
    <w:rsid w:val="007F7B80"/>
    <w:rsid w:val="007F7E9A"/>
    <w:rsid w:val="00810FDD"/>
    <w:rsid w:val="00816A75"/>
    <w:rsid w:val="00821226"/>
    <w:rsid w:val="008230CF"/>
    <w:rsid w:val="00827127"/>
    <w:rsid w:val="0083415C"/>
    <w:rsid w:val="0084450B"/>
    <w:rsid w:val="00861C9B"/>
    <w:rsid w:val="00862AE3"/>
    <w:rsid w:val="00872475"/>
    <w:rsid w:val="008736B0"/>
    <w:rsid w:val="008737CA"/>
    <w:rsid w:val="0087629D"/>
    <w:rsid w:val="0088554D"/>
    <w:rsid w:val="00892491"/>
    <w:rsid w:val="008A0DBF"/>
    <w:rsid w:val="008A1910"/>
    <w:rsid w:val="008A4BF6"/>
    <w:rsid w:val="008B7091"/>
    <w:rsid w:val="008C053F"/>
    <w:rsid w:val="008C6E7A"/>
    <w:rsid w:val="008D3624"/>
    <w:rsid w:val="008D37C2"/>
    <w:rsid w:val="008D6D75"/>
    <w:rsid w:val="008D7EB2"/>
    <w:rsid w:val="008E558A"/>
    <w:rsid w:val="008E64D7"/>
    <w:rsid w:val="008E7771"/>
    <w:rsid w:val="008F4681"/>
    <w:rsid w:val="00902E55"/>
    <w:rsid w:val="00904F0C"/>
    <w:rsid w:val="009112C5"/>
    <w:rsid w:val="00911786"/>
    <w:rsid w:val="009136FB"/>
    <w:rsid w:val="009214EB"/>
    <w:rsid w:val="0092557A"/>
    <w:rsid w:val="009269DC"/>
    <w:rsid w:val="00934241"/>
    <w:rsid w:val="0094595F"/>
    <w:rsid w:val="00950E4F"/>
    <w:rsid w:val="00951DFC"/>
    <w:rsid w:val="00952BC5"/>
    <w:rsid w:val="00953E38"/>
    <w:rsid w:val="009542D2"/>
    <w:rsid w:val="00962849"/>
    <w:rsid w:val="0096443B"/>
    <w:rsid w:val="0096515E"/>
    <w:rsid w:val="00971F41"/>
    <w:rsid w:val="00973CC4"/>
    <w:rsid w:val="00980503"/>
    <w:rsid w:val="009807C2"/>
    <w:rsid w:val="00987725"/>
    <w:rsid w:val="0099004D"/>
    <w:rsid w:val="00990EAC"/>
    <w:rsid w:val="009914F6"/>
    <w:rsid w:val="00994461"/>
    <w:rsid w:val="009A3195"/>
    <w:rsid w:val="009A44D3"/>
    <w:rsid w:val="009C2493"/>
    <w:rsid w:val="009C24F6"/>
    <w:rsid w:val="009C39E3"/>
    <w:rsid w:val="009D0EB1"/>
    <w:rsid w:val="009D5ECB"/>
    <w:rsid w:val="009D75E2"/>
    <w:rsid w:val="009E195D"/>
    <w:rsid w:val="009E60AB"/>
    <w:rsid w:val="009E6807"/>
    <w:rsid w:val="009F4772"/>
    <w:rsid w:val="00A04F66"/>
    <w:rsid w:val="00A076C5"/>
    <w:rsid w:val="00A07F20"/>
    <w:rsid w:val="00A10E71"/>
    <w:rsid w:val="00A15615"/>
    <w:rsid w:val="00A202C8"/>
    <w:rsid w:val="00A2093E"/>
    <w:rsid w:val="00A224A6"/>
    <w:rsid w:val="00A2359B"/>
    <w:rsid w:val="00A30D7B"/>
    <w:rsid w:val="00A3100B"/>
    <w:rsid w:val="00A31B35"/>
    <w:rsid w:val="00A32DC5"/>
    <w:rsid w:val="00A3314C"/>
    <w:rsid w:val="00A35B7B"/>
    <w:rsid w:val="00A35D03"/>
    <w:rsid w:val="00A3726E"/>
    <w:rsid w:val="00A43E24"/>
    <w:rsid w:val="00A52DB1"/>
    <w:rsid w:val="00A53274"/>
    <w:rsid w:val="00A53535"/>
    <w:rsid w:val="00A62C00"/>
    <w:rsid w:val="00A63FCA"/>
    <w:rsid w:val="00A65897"/>
    <w:rsid w:val="00A746EE"/>
    <w:rsid w:val="00A93606"/>
    <w:rsid w:val="00A93858"/>
    <w:rsid w:val="00A93A57"/>
    <w:rsid w:val="00A94C0E"/>
    <w:rsid w:val="00AB23E0"/>
    <w:rsid w:val="00AB32DE"/>
    <w:rsid w:val="00AC1644"/>
    <w:rsid w:val="00AC3A01"/>
    <w:rsid w:val="00AC6524"/>
    <w:rsid w:val="00AD0520"/>
    <w:rsid w:val="00AE1B0C"/>
    <w:rsid w:val="00AF0ADA"/>
    <w:rsid w:val="00AF2C78"/>
    <w:rsid w:val="00AF31CB"/>
    <w:rsid w:val="00B000A0"/>
    <w:rsid w:val="00B105A0"/>
    <w:rsid w:val="00B13DD9"/>
    <w:rsid w:val="00B21096"/>
    <w:rsid w:val="00B21831"/>
    <w:rsid w:val="00B233D3"/>
    <w:rsid w:val="00B25997"/>
    <w:rsid w:val="00B31F50"/>
    <w:rsid w:val="00B369E6"/>
    <w:rsid w:val="00B36E8B"/>
    <w:rsid w:val="00B46AF1"/>
    <w:rsid w:val="00B53545"/>
    <w:rsid w:val="00B607AF"/>
    <w:rsid w:val="00B64D3E"/>
    <w:rsid w:val="00B82B2F"/>
    <w:rsid w:val="00B83044"/>
    <w:rsid w:val="00B83C28"/>
    <w:rsid w:val="00B83D2D"/>
    <w:rsid w:val="00B875DD"/>
    <w:rsid w:val="00B92C2E"/>
    <w:rsid w:val="00B95FBC"/>
    <w:rsid w:val="00BB47F3"/>
    <w:rsid w:val="00BB4E83"/>
    <w:rsid w:val="00BC1259"/>
    <w:rsid w:val="00BC2199"/>
    <w:rsid w:val="00BC5835"/>
    <w:rsid w:val="00BE03A4"/>
    <w:rsid w:val="00BE3A76"/>
    <w:rsid w:val="00BF0C53"/>
    <w:rsid w:val="00BF15AC"/>
    <w:rsid w:val="00BF5CEE"/>
    <w:rsid w:val="00C027B4"/>
    <w:rsid w:val="00C06D51"/>
    <w:rsid w:val="00C07E15"/>
    <w:rsid w:val="00C1210C"/>
    <w:rsid w:val="00C204F3"/>
    <w:rsid w:val="00C21B8F"/>
    <w:rsid w:val="00C2363A"/>
    <w:rsid w:val="00C26D5E"/>
    <w:rsid w:val="00C400B3"/>
    <w:rsid w:val="00C4067B"/>
    <w:rsid w:val="00C41E6F"/>
    <w:rsid w:val="00C459DC"/>
    <w:rsid w:val="00C5341A"/>
    <w:rsid w:val="00C63D1A"/>
    <w:rsid w:val="00C6611A"/>
    <w:rsid w:val="00C7094A"/>
    <w:rsid w:val="00C75CB9"/>
    <w:rsid w:val="00C81BCF"/>
    <w:rsid w:val="00C872CC"/>
    <w:rsid w:val="00C9589C"/>
    <w:rsid w:val="00C96909"/>
    <w:rsid w:val="00CA0458"/>
    <w:rsid w:val="00CA2304"/>
    <w:rsid w:val="00CA3772"/>
    <w:rsid w:val="00CB3CCE"/>
    <w:rsid w:val="00CB6810"/>
    <w:rsid w:val="00CC012F"/>
    <w:rsid w:val="00CC3AA7"/>
    <w:rsid w:val="00CC67E2"/>
    <w:rsid w:val="00CC747B"/>
    <w:rsid w:val="00CC786D"/>
    <w:rsid w:val="00CC7C68"/>
    <w:rsid w:val="00CD1205"/>
    <w:rsid w:val="00CD125E"/>
    <w:rsid w:val="00CD6722"/>
    <w:rsid w:val="00CF2ADB"/>
    <w:rsid w:val="00CF69EE"/>
    <w:rsid w:val="00D05104"/>
    <w:rsid w:val="00D2467E"/>
    <w:rsid w:val="00D30276"/>
    <w:rsid w:val="00D35F44"/>
    <w:rsid w:val="00D37B11"/>
    <w:rsid w:val="00D37C0A"/>
    <w:rsid w:val="00D41985"/>
    <w:rsid w:val="00D41F6F"/>
    <w:rsid w:val="00D509F7"/>
    <w:rsid w:val="00D528AB"/>
    <w:rsid w:val="00D6124A"/>
    <w:rsid w:val="00D67BF3"/>
    <w:rsid w:val="00D738E0"/>
    <w:rsid w:val="00D803C4"/>
    <w:rsid w:val="00D83114"/>
    <w:rsid w:val="00D90EF0"/>
    <w:rsid w:val="00D91ADB"/>
    <w:rsid w:val="00D921CF"/>
    <w:rsid w:val="00D933B3"/>
    <w:rsid w:val="00DA0134"/>
    <w:rsid w:val="00DA4778"/>
    <w:rsid w:val="00DB02D5"/>
    <w:rsid w:val="00DB073E"/>
    <w:rsid w:val="00DB47C2"/>
    <w:rsid w:val="00DC2DF8"/>
    <w:rsid w:val="00DC6761"/>
    <w:rsid w:val="00DC721C"/>
    <w:rsid w:val="00DC7722"/>
    <w:rsid w:val="00DD702E"/>
    <w:rsid w:val="00DE22D6"/>
    <w:rsid w:val="00DE33DE"/>
    <w:rsid w:val="00DE3E26"/>
    <w:rsid w:val="00DE777B"/>
    <w:rsid w:val="00E0106B"/>
    <w:rsid w:val="00E0332C"/>
    <w:rsid w:val="00E045E9"/>
    <w:rsid w:val="00E0470A"/>
    <w:rsid w:val="00E063A9"/>
    <w:rsid w:val="00E07101"/>
    <w:rsid w:val="00E1093F"/>
    <w:rsid w:val="00E13B56"/>
    <w:rsid w:val="00E140D7"/>
    <w:rsid w:val="00E17311"/>
    <w:rsid w:val="00E17B6A"/>
    <w:rsid w:val="00E279E2"/>
    <w:rsid w:val="00E31215"/>
    <w:rsid w:val="00E360A1"/>
    <w:rsid w:val="00E42538"/>
    <w:rsid w:val="00E548AB"/>
    <w:rsid w:val="00E553FF"/>
    <w:rsid w:val="00E6142F"/>
    <w:rsid w:val="00E6153E"/>
    <w:rsid w:val="00E65282"/>
    <w:rsid w:val="00E67686"/>
    <w:rsid w:val="00E81854"/>
    <w:rsid w:val="00E82B73"/>
    <w:rsid w:val="00EA6F85"/>
    <w:rsid w:val="00EB640D"/>
    <w:rsid w:val="00EC0780"/>
    <w:rsid w:val="00EC31C8"/>
    <w:rsid w:val="00ED1169"/>
    <w:rsid w:val="00ED1CA5"/>
    <w:rsid w:val="00ED5CC0"/>
    <w:rsid w:val="00ED6A3B"/>
    <w:rsid w:val="00ED722E"/>
    <w:rsid w:val="00EE3FBE"/>
    <w:rsid w:val="00EE424A"/>
    <w:rsid w:val="00EF2A65"/>
    <w:rsid w:val="00EF4AA9"/>
    <w:rsid w:val="00F01F60"/>
    <w:rsid w:val="00F031B8"/>
    <w:rsid w:val="00F03736"/>
    <w:rsid w:val="00F05181"/>
    <w:rsid w:val="00F06C76"/>
    <w:rsid w:val="00F10C39"/>
    <w:rsid w:val="00F13ADA"/>
    <w:rsid w:val="00F15DE7"/>
    <w:rsid w:val="00F172BA"/>
    <w:rsid w:val="00F20464"/>
    <w:rsid w:val="00F21B3C"/>
    <w:rsid w:val="00F2549A"/>
    <w:rsid w:val="00F264D5"/>
    <w:rsid w:val="00F32043"/>
    <w:rsid w:val="00F33A1B"/>
    <w:rsid w:val="00F34023"/>
    <w:rsid w:val="00F41155"/>
    <w:rsid w:val="00F43437"/>
    <w:rsid w:val="00F4467D"/>
    <w:rsid w:val="00F45D10"/>
    <w:rsid w:val="00F47D5A"/>
    <w:rsid w:val="00F53774"/>
    <w:rsid w:val="00F71307"/>
    <w:rsid w:val="00F74E46"/>
    <w:rsid w:val="00F82D87"/>
    <w:rsid w:val="00F8306E"/>
    <w:rsid w:val="00F85137"/>
    <w:rsid w:val="00F90C66"/>
    <w:rsid w:val="00F9319E"/>
    <w:rsid w:val="00F96F59"/>
    <w:rsid w:val="00FA6F1B"/>
    <w:rsid w:val="00FB2A24"/>
    <w:rsid w:val="00FB6378"/>
    <w:rsid w:val="00FC313D"/>
    <w:rsid w:val="00FC5581"/>
    <w:rsid w:val="00FD18BC"/>
    <w:rsid w:val="00FD40E1"/>
    <w:rsid w:val="00FD6481"/>
    <w:rsid w:val="00FE27D8"/>
    <w:rsid w:val="00FE2AFA"/>
    <w:rsid w:val="00FE31FA"/>
    <w:rsid w:val="00FF06A8"/>
    <w:rsid w:val="00FF1568"/>
    <w:rsid w:val="00FF224B"/>
    <w:rsid w:val="00FF3462"/>
    <w:rsid w:val="00FF41BE"/>
    <w:rsid w:val="00FF6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07BDC"/>
  <w15:docId w15:val="{A065A79B-5B6C-45AF-9CE5-FDBF504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D1D1B"/>
        <w:sz w:val="18"/>
        <w:szCs w:val="1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10" w:unhideWhenUsed="1"/>
    <w:lsdException w:name="heading 4" w:semiHidden="1" w:uiPriority="10" w:unhideWhenUsed="1"/>
    <w:lsdException w:name="heading 5" w:semiHidden="1" w:uiPriority="10" w:unhideWhenUsed="1"/>
    <w:lsdException w:name="heading 6" w:semiHidden="1" w:uiPriority="9" w:unhideWhenUsed="1" w:qFormat="1"/>
    <w:lsdException w:name="heading 7" w:semiHidden="1" w:uiPriority="9" w:unhideWhenUsed="1" w:qFormat="1"/>
    <w:lsdException w:name="heading 8" w:semiHidden="1" w:uiPriority="10" w:qFormat="1"/>
    <w:lsdException w:name="heading 9" w:semiHidden="1"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14"/>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7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14"/>
    <w:lsdException w:name="Body Text Indent 3" w:uiPriority="14"/>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uiPriority="34"/>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lsdException w:name="Subtle Reference" w:semiHidden="1" w:qFormat="1"/>
    <w:lsdException w:name="Intense Reference"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9DC"/>
    <w:pPr>
      <w:spacing w:before="120" w:after="120" w:line="264" w:lineRule="auto"/>
      <w:contextualSpacing/>
      <w:jc w:val="both"/>
    </w:pPr>
  </w:style>
  <w:style w:type="paragraph" w:styleId="Titre1">
    <w:name w:val="heading 1"/>
    <w:basedOn w:val="Normal"/>
    <w:next w:val="Normal"/>
    <w:link w:val="Titre1Car"/>
    <w:uiPriority w:val="9"/>
    <w:rsid w:val="00BE3A76"/>
    <w:pPr>
      <w:keepNext/>
      <w:keepLines/>
      <w:numPr>
        <w:numId w:val="2"/>
      </w:numPr>
      <w:spacing w:before="840" w:after="560" w:line="228" w:lineRule="auto"/>
      <w:jc w:val="left"/>
      <w:outlineLvl w:val="0"/>
    </w:pPr>
    <w:rPr>
      <w:rFonts w:asciiTheme="majorHAnsi" w:eastAsiaTheme="majorEastAsia" w:hAnsiTheme="majorHAnsi" w:cstheme="majorBidi"/>
      <w:color w:val="E3211B" w:themeColor="text2"/>
      <w:sz w:val="56"/>
      <w:szCs w:val="56"/>
    </w:rPr>
  </w:style>
  <w:style w:type="paragraph" w:styleId="Titre2">
    <w:name w:val="heading 2"/>
    <w:basedOn w:val="Normal"/>
    <w:next w:val="Normal"/>
    <w:link w:val="Titre2Car"/>
    <w:uiPriority w:val="1"/>
    <w:unhideWhenUsed/>
    <w:qFormat/>
    <w:rsid w:val="00BE3A76"/>
    <w:pPr>
      <w:numPr>
        <w:ilvl w:val="1"/>
        <w:numId w:val="2"/>
      </w:numPr>
      <w:spacing w:before="440" w:after="180" w:line="216" w:lineRule="auto"/>
      <w:jc w:val="left"/>
      <w:outlineLvl w:val="1"/>
    </w:pPr>
    <w:rPr>
      <w:rFonts w:ascii="Spectral" w:hAnsi="Spectral"/>
      <w:b/>
      <w:bCs/>
      <w:noProof/>
      <w:sz w:val="32"/>
      <w:szCs w:val="32"/>
    </w:rPr>
  </w:style>
  <w:style w:type="paragraph" w:styleId="Titre3">
    <w:name w:val="heading 3"/>
    <w:basedOn w:val="Normal"/>
    <w:next w:val="Normal"/>
    <w:link w:val="Titre3Car"/>
    <w:uiPriority w:val="10"/>
    <w:unhideWhenUsed/>
    <w:rsid w:val="00BE3A76"/>
    <w:pPr>
      <w:keepNext/>
      <w:keepLines/>
      <w:numPr>
        <w:ilvl w:val="2"/>
        <w:numId w:val="2"/>
      </w:numPr>
      <w:spacing w:before="400" w:line="216" w:lineRule="auto"/>
      <w:jc w:val="left"/>
      <w:outlineLvl w:val="2"/>
    </w:pPr>
    <w:rPr>
      <w:rFonts w:ascii="Spectral" w:eastAsiaTheme="majorEastAsia" w:hAnsi="Spectral" w:cstheme="majorBidi"/>
      <w:b/>
      <w:color w:val="auto"/>
      <w:sz w:val="22"/>
    </w:rPr>
  </w:style>
  <w:style w:type="paragraph" w:styleId="Titre4">
    <w:name w:val="heading 4"/>
    <w:basedOn w:val="Normal"/>
    <w:next w:val="Normal"/>
    <w:link w:val="Titre4Car"/>
    <w:uiPriority w:val="10"/>
    <w:unhideWhenUsed/>
    <w:rsid w:val="00BE3A76"/>
    <w:pPr>
      <w:keepNext/>
      <w:keepLines/>
      <w:numPr>
        <w:ilvl w:val="3"/>
        <w:numId w:val="2"/>
      </w:numPr>
      <w:spacing w:before="360" w:line="216" w:lineRule="auto"/>
      <w:jc w:val="left"/>
      <w:outlineLvl w:val="3"/>
    </w:pPr>
    <w:rPr>
      <w:rFonts w:ascii="Spectral" w:eastAsiaTheme="majorEastAsia" w:hAnsi="Spectral" w:cstheme="majorBidi"/>
      <w:b/>
      <w:bCs/>
      <w:color w:val="auto"/>
    </w:rPr>
  </w:style>
  <w:style w:type="paragraph" w:styleId="Titre5">
    <w:name w:val="heading 5"/>
    <w:basedOn w:val="Normal"/>
    <w:next w:val="Normal"/>
    <w:link w:val="Titre5Car"/>
    <w:uiPriority w:val="10"/>
    <w:unhideWhenUsed/>
    <w:rsid w:val="00BE3A76"/>
    <w:pPr>
      <w:keepNext/>
      <w:keepLines/>
      <w:numPr>
        <w:ilvl w:val="4"/>
        <w:numId w:val="2"/>
      </w:numPr>
      <w:spacing w:before="240" w:line="240" w:lineRule="auto"/>
      <w:jc w:val="left"/>
      <w:outlineLvl w:val="4"/>
    </w:pPr>
    <w:rPr>
      <w:rFonts w:ascii="Spectral" w:eastAsiaTheme="majorEastAsia" w:hAnsi="Spectral" w:cstheme="majorBidi"/>
      <w:color w:val="auto"/>
    </w:rPr>
  </w:style>
  <w:style w:type="paragraph" w:styleId="Titre6">
    <w:name w:val="heading 6"/>
    <w:basedOn w:val="Normal"/>
    <w:next w:val="Normal"/>
    <w:link w:val="Titre6Car"/>
    <w:uiPriority w:val="10"/>
    <w:semiHidden/>
    <w:qFormat/>
    <w:rsid w:val="00BE3A76"/>
    <w:pPr>
      <w:keepNext/>
      <w:keepLines/>
      <w:spacing w:before="40" w:after="0"/>
      <w:jc w:val="left"/>
      <w:outlineLvl w:val="5"/>
    </w:pPr>
    <w:rPr>
      <w:rFonts w:asciiTheme="majorHAnsi" w:eastAsiaTheme="majorEastAsia" w:hAnsiTheme="majorHAnsi" w:cstheme="majorBidi"/>
      <w:color w:val="E3211B" w:themeColor="text2"/>
    </w:rPr>
  </w:style>
  <w:style w:type="paragraph" w:styleId="Titre7">
    <w:name w:val="heading 7"/>
    <w:basedOn w:val="Normal"/>
    <w:next w:val="Normal"/>
    <w:link w:val="Titre7Car"/>
    <w:uiPriority w:val="10"/>
    <w:semiHidden/>
    <w:qFormat/>
    <w:rsid w:val="00BE3A76"/>
    <w:pPr>
      <w:keepNext/>
      <w:keepLines/>
      <w:spacing w:before="40" w:after="0"/>
      <w:outlineLvl w:val="6"/>
    </w:pPr>
    <w:rPr>
      <w:rFonts w:asciiTheme="majorHAnsi" w:eastAsiaTheme="majorEastAsia" w:hAnsiTheme="majorHAnsi" w:cstheme="majorBidi"/>
      <w:i/>
      <w:iCs/>
      <w:color w:val="E3211B"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3A76"/>
    <w:rPr>
      <w:rFonts w:asciiTheme="majorHAnsi" w:eastAsiaTheme="majorEastAsia" w:hAnsiTheme="majorHAnsi" w:cstheme="majorBidi"/>
      <w:color w:val="E3211B" w:themeColor="text2"/>
      <w:sz w:val="56"/>
      <w:szCs w:val="56"/>
    </w:rPr>
  </w:style>
  <w:style w:type="character" w:customStyle="1" w:styleId="Titre2Car">
    <w:name w:val="Titre 2 Car"/>
    <w:basedOn w:val="Policepardfaut"/>
    <w:link w:val="Titre2"/>
    <w:uiPriority w:val="1"/>
    <w:rsid w:val="00BE3A76"/>
    <w:rPr>
      <w:rFonts w:ascii="Spectral" w:hAnsi="Spectral"/>
      <w:b/>
      <w:bCs/>
      <w:noProof/>
      <w:sz w:val="32"/>
      <w:szCs w:val="32"/>
    </w:rPr>
  </w:style>
  <w:style w:type="character" w:customStyle="1" w:styleId="Titre3Car">
    <w:name w:val="Titre 3 Car"/>
    <w:basedOn w:val="Policepardfaut"/>
    <w:link w:val="Titre3"/>
    <w:uiPriority w:val="10"/>
    <w:rsid w:val="00BE3A76"/>
    <w:rPr>
      <w:rFonts w:ascii="Spectral" w:eastAsiaTheme="majorEastAsia" w:hAnsi="Spectral" w:cstheme="majorBidi"/>
      <w:b/>
      <w:color w:val="auto"/>
      <w:sz w:val="22"/>
    </w:rPr>
  </w:style>
  <w:style w:type="character" w:customStyle="1" w:styleId="Titre4Car">
    <w:name w:val="Titre 4 Car"/>
    <w:basedOn w:val="Policepardfaut"/>
    <w:link w:val="Titre4"/>
    <w:uiPriority w:val="10"/>
    <w:rsid w:val="00BE3A76"/>
    <w:rPr>
      <w:rFonts w:ascii="Spectral" w:eastAsiaTheme="majorEastAsia" w:hAnsi="Spectral" w:cstheme="majorBidi"/>
      <w:b/>
      <w:bCs/>
      <w:color w:val="auto"/>
    </w:rPr>
  </w:style>
  <w:style w:type="character" w:customStyle="1" w:styleId="Titre5Car">
    <w:name w:val="Titre 5 Car"/>
    <w:basedOn w:val="Policepardfaut"/>
    <w:link w:val="Titre5"/>
    <w:uiPriority w:val="10"/>
    <w:rsid w:val="00BE3A76"/>
    <w:rPr>
      <w:rFonts w:ascii="Spectral" w:eastAsiaTheme="majorEastAsia" w:hAnsi="Spectral" w:cstheme="majorBidi"/>
      <w:color w:val="auto"/>
    </w:rPr>
  </w:style>
  <w:style w:type="character" w:customStyle="1" w:styleId="Titre6Car">
    <w:name w:val="Titre 6 Car"/>
    <w:basedOn w:val="Policepardfaut"/>
    <w:link w:val="Titre6"/>
    <w:uiPriority w:val="10"/>
    <w:semiHidden/>
    <w:rsid w:val="00BE3A76"/>
    <w:rPr>
      <w:rFonts w:asciiTheme="majorHAnsi" w:eastAsiaTheme="majorEastAsia" w:hAnsiTheme="majorHAnsi" w:cstheme="majorBidi"/>
      <w:color w:val="E3211B" w:themeColor="text2"/>
    </w:rPr>
  </w:style>
  <w:style w:type="character" w:customStyle="1" w:styleId="Titre7Car">
    <w:name w:val="Titre 7 Car"/>
    <w:basedOn w:val="Policepardfaut"/>
    <w:link w:val="Titre7"/>
    <w:uiPriority w:val="10"/>
    <w:semiHidden/>
    <w:rsid w:val="00BE3A76"/>
    <w:rPr>
      <w:rFonts w:asciiTheme="majorHAnsi" w:eastAsiaTheme="majorEastAsia" w:hAnsiTheme="majorHAnsi" w:cstheme="majorBidi"/>
      <w:i/>
      <w:iCs/>
      <w:color w:val="E3211B" w:themeColor="text2"/>
    </w:rPr>
  </w:style>
  <w:style w:type="paragraph" w:styleId="Adressedestinataire">
    <w:name w:val="envelope address"/>
    <w:basedOn w:val="Normal"/>
    <w:uiPriority w:val="99"/>
    <w:semiHidden/>
    <w:rsid w:val="00BE3A76"/>
    <w:pPr>
      <w:spacing w:after="0" w:line="240" w:lineRule="auto"/>
      <w:ind w:left="4536" w:right="567"/>
    </w:pPr>
    <w:rPr>
      <w:rFonts w:eastAsiaTheme="majorEastAsia" w:cstheme="majorBidi"/>
      <w:szCs w:val="24"/>
    </w:rPr>
  </w:style>
  <w:style w:type="paragraph" w:styleId="En-tte">
    <w:name w:val="header"/>
    <w:link w:val="En-tteCar"/>
    <w:uiPriority w:val="99"/>
    <w:rsid w:val="004569E6"/>
    <w:pPr>
      <w:tabs>
        <w:tab w:val="left" w:pos="1758"/>
      </w:tabs>
      <w:spacing w:after="120" w:line="240" w:lineRule="auto"/>
    </w:pPr>
    <w:rPr>
      <w:caps/>
      <w:color w:val="E3211B" w:themeColor="text2"/>
      <w:sz w:val="16"/>
      <w:szCs w:val="16"/>
    </w:rPr>
  </w:style>
  <w:style w:type="character" w:customStyle="1" w:styleId="En-tteCar">
    <w:name w:val="En-tête Car"/>
    <w:basedOn w:val="Policepardfaut"/>
    <w:link w:val="En-tte"/>
    <w:uiPriority w:val="99"/>
    <w:rsid w:val="004569E6"/>
    <w:rPr>
      <w:caps/>
      <w:color w:val="E3211B" w:themeColor="text2"/>
      <w:sz w:val="16"/>
      <w:szCs w:val="16"/>
    </w:rPr>
  </w:style>
  <w:style w:type="paragraph" w:styleId="Pieddepage">
    <w:name w:val="footer"/>
    <w:basedOn w:val="Normal"/>
    <w:link w:val="PieddepageCar"/>
    <w:uiPriority w:val="87"/>
    <w:semiHidden/>
    <w:rsid w:val="00BE3A76"/>
    <w:pPr>
      <w:tabs>
        <w:tab w:val="center" w:pos="4536"/>
        <w:tab w:val="right" w:pos="9072"/>
      </w:tabs>
      <w:spacing w:before="360" w:after="0" w:line="200" w:lineRule="exact"/>
      <w:ind w:right="210"/>
      <w:jc w:val="right"/>
    </w:pPr>
    <w:rPr>
      <w:noProof/>
      <w:position w:val="2"/>
      <w:sz w:val="14"/>
    </w:rPr>
  </w:style>
  <w:style w:type="character" w:customStyle="1" w:styleId="PieddepageCar">
    <w:name w:val="Pied de page Car"/>
    <w:basedOn w:val="Policepardfaut"/>
    <w:link w:val="Pieddepage"/>
    <w:uiPriority w:val="87"/>
    <w:semiHidden/>
    <w:rsid w:val="00BE3A76"/>
    <w:rPr>
      <w:noProof/>
      <w:position w:val="2"/>
      <w:sz w:val="14"/>
    </w:rPr>
  </w:style>
  <w:style w:type="character" w:styleId="lev">
    <w:name w:val="Strong"/>
    <w:aliases w:val="Gras"/>
    <w:basedOn w:val="Policepardfaut"/>
    <w:uiPriority w:val="2"/>
    <w:rsid w:val="00BE3A76"/>
    <w:rPr>
      <w:rFonts w:asciiTheme="majorHAnsi" w:hAnsiTheme="majorHAnsi"/>
      <w:b/>
      <w:bCs/>
      <w:color w:val="1D1D1B"/>
    </w:rPr>
  </w:style>
  <w:style w:type="paragraph" w:styleId="Textedebulles">
    <w:name w:val="Balloon Text"/>
    <w:basedOn w:val="Normal"/>
    <w:link w:val="TextedebullesCar"/>
    <w:uiPriority w:val="99"/>
    <w:semiHidden/>
    <w:unhideWhenUsed/>
    <w:rsid w:val="00BE3A76"/>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BE3A76"/>
    <w:rPr>
      <w:rFonts w:ascii="Segoe UI" w:hAnsi="Segoe UI" w:cs="Segoe UI"/>
    </w:rPr>
  </w:style>
  <w:style w:type="character" w:styleId="Textedelespacerserv">
    <w:name w:val="Placeholder Text"/>
    <w:basedOn w:val="Policepardfaut"/>
    <w:uiPriority w:val="99"/>
    <w:semiHidden/>
    <w:rsid w:val="00BE3A76"/>
    <w:rPr>
      <w:color w:val="808080"/>
    </w:rPr>
  </w:style>
  <w:style w:type="paragraph" w:styleId="Date">
    <w:name w:val="Date"/>
    <w:basedOn w:val="Normal"/>
    <w:next w:val="Normal"/>
    <w:link w:val="DateCar"/>
    <w:uiPriority w:val="79"/>
    <w:semiHidden/>
    <w:rsid w:val="00BE3A76"/>
  </w:style>
  <w:style w:type="character" w:customStyle="1" w:styleId="DateCar">
    <w:name w:val="Date Car"/>
    <w:basedOn w:val="Policepardfaut"/>
    <w:link w:val="Date"/>
    <w:uiPriority w:val="79"/>
    <w:semiHidden/>
    <w:rsid w:val="00BE3A76"/>
  </w:style>
  <w:style w:type="paragraph" w:styleId="Listenumros">
    <w:name w:val="List Number"/>
    <w:basedOn w:val="Normal"/>
    <w:uiPriority w:val="13"/>
    <w:rsid w:val="00BE3A76"/>
    <w:pPr>
      <w:numPr>
        <w:numId w:val="3"/>
      </w:numPr>
      <w:spacing w:before="40" w:after="0"/>
      <w:contextualSpacing w:val="0"/>
    </w:pPr>
  </w:style>
  <w:style w:type="paragraph" w:styleId="Listenumros2">
    <w:name w:val="List Number 2"/>
    <w:basedOn w:val="Normal"/>
    <w:uiPriority w:val="13"/>
    <w:rsid w:val="00BE3A76"/>
    <w:pPr>
      <w:numPr>
        <w:ilvl w:val="1"/>
        <w:numId w:val="3"/>
      </w:numPr>
      <w:spacing w:before="40" w:after="0"/>
      <w:contextualSpacing w:val="0"/>
    </w:pPr>
  </w:style>
  <w:style w:type="paragraph" w:styleId="Listenumros3">
    <w:name w:val="List Number 3"/>
    <w:basedOn w:val="Normal"/>
    <w:uiPriority w:val="13"/>
    <w:rsid w:val="00BE3A76"/>
    <w:pPr>
      <w:numPr>
        <w:ilvl w:val="2"/>
        <w:numId w:val="3"/>
      </w:numPr>
      <w:spacing w:before="40" w:after="0"/>
      <w:contextualSpacing w:val="0"/>
    </w:pPr>
  </w:style>
  <w:style w:type="paragraph" w:styleId="Listenumros4">
    <w:name w:val="List Number 4"/>
    <w:basedOn w:val="Normal"/>
    <w:uiPriority w:val="13"/>
    <w:semiHidden/>
    <w:rsid w:val="00BE3A76"/>
    <w:pPr>
      <w:numPr>
        <w:ilvl w:val="3"/>
        <w:numId w:val="3"/>
      </w:numPr>
      <w:spacing w:before="40" w:after="0"/>
      <w:contextualSpacing w:val="0"/>
    </w:pPr>
  </w:style>
  <w:style w:type="paragraph" w:styleId="Listenumros5">
    <w:name w:val="List Number 5"/>
    <w:basedOn w:val="Normal"/>
    <w:uiPriority w:val="13"/>
    <w:semiHidden/>
    <w:rsid w:val="00BE3A76"/>
    <w:pPr>
      <w:numPr>
        <w:ilvl w:val="4"/>
        <w:numId w:val="3"/>
      </w:numPr>
      <w:spacing w:before="40" w:after="0"/>
    </w:pPr>
  </w:style>
  <w:style w:type="paragraph" w:styleId="Listepuces">
    <w:name w:val="List Bullet"/>
    <w:basedOn w:val="Normal"/>
    <w:uiPriority w:val="13"/>
    <w:rsid w:val="00BE3A76"/>
    <w:pPr>
      <w:numPr>
        <w:numId w:val="1"/>
      </w:numPr>
      <w:spacing w:before="40" w:after="0"/>
      <w:contextualSpacing w:val="0"/>
    </w:pPr>
  </w:style>
  <w:style w:type="paragraph" w:styleId="Listepuces2">
    <w:name w:val="List Bullet 2"/>
    <w:basedOn w:val="Normal"/>
    <w:uiPriority w:val="13"/>
    <w:rsid w:val="00BE3A76"/>
    <w:pPr>
      <w:numPr>
        <w:ilvl w:val="1"/>
        <w:numId w:val="1"/>
      </w:numPr>
      <w:spacing w:before="40" w:after="0"/>
      <w:contextualSpacing w:val="0"/>
    </w:pPr>
  </w:style>
  <w:style w:type="paragraph" w:styleId="Listepuces3">
    <w:name w:val="List Bullet 3"/>
    <w:basedOn w:val="Normal"/>
    <w:uiPriority w:val="13"/>
    <w:rsid w:val="00BE3A76"/>
    <w:pPr>
      <w:numPr>
        <w:ilvl w:val="2"/>
        <w:numId w:val="1"/>
      </w:numPr>
      <w:spacing w:before="40" w:after="0"/>
      <w:contextualSpacing w:val="0"/>
    </w:pPr>
  </w:style>
  <w:style w:type="paragraph" w:styleId="Listepuces4">
    <w:name w:val="List Bullet 4"/>
    <w:basedOn w:val="Normal"/>
    <w:uiPriority w:val="13"/>
    <w:semiHidden/>
    <w:rsid w:val="00BE3A76"/>
    <w:pPr>
      <w:numPr>
        <w:ilvl w:val="3"/>
        <w:numId w:val="1"/>
      </w:numPr>
      <w:spacing w:before="40" w:after="0"/>
      <w:contextualSpacing w:val="0"/>
    </w:pPr>
  </w:style>
  <w:style w:type="paragraph" w:styleId="Listepuces5">
    <w:name w:val="List Bullet 5"/>
    <w:basedOn w:val="Normal"/>
    <w:uiPriority w:val="13"/>
    <w:semiHidden/>
    <w:rsid w:val="00BE3A76"/>
    <w:pPr>
      <w:numPr>
        <w:ilvl w:val="4"/>
        <w:numId w:val="1"/>
      </w:numPr>
      <w:spacing w:before="40" w:after="0"/>
      <w:contextualSpacing w:val="0"/>
    </w:pPr>
  </w:style>
  <w:style w:type="paragraph" w:styleId="Liste">
    <w:name w:val="List"/>
    <w:basedOn w:val="Normal"/>
    <w:uiPriority w:val="99"/>
    <w:semiHidden/>
    <w:rsid w:val="00BE3A76"/>
    <w:pPr>
      <w:ind w:left="283" w:hanging="283"/>
    </w:pPr>
  </w:style>
  <w:style w:type="paragraph" w:styleId="TM1">
    <w:name w:val="toc 1"/>
    <w:basedOn w:val="Normal"/>
    <w:next w:val="Normal"/>
    <w:autoRedefine/>
    <w:uiPriority w:val="39"/>
    <w:unhideWhenUsed/>
    <w:rsid w:val="001A5E1F"/>
    <w:pPr>
      <w:tabs>
        <w:tab w:val="right" w:leader="dot" w:pos="9060"/>
      </w:tabs>
      <w:contextualSpacing w:val="0"/>
      <w:jc w:val="left"/>
    </w:pPr>
    <w:rPr>
      <w:rFonts w:asciiTheme="majorHAnsi" w:hAnsiTheme="majorHAnsi"/>
      <w:b/>
      <w:bCs/>
      <w:caps/>
      <w:noProof/>
      <w:color w:val="810F3F"/>
      <w:sz w:val="24"/>
      <w:szCs w:val="24"/>
    </w:rPr>
  </w:style>
  <w:style w:type="paragraph" w:styleId="TM2">
    <w:name w:val="toc 2"/>
    <w:basedOn w:val="Normal"/>
    <w:next w:val="Normal"/>
    <w:autoRedefine/>
    <w:uiPriority w:val="39"/>
    <w:unhideWhenUsed/>
    <w:rsid w:val="003A0373"/>
    <w:pPr>
      <w:spacing w:before="240" w:after="0"/>
      <w:ind w:left="216"/>
      <w:jc w:val="left"/>
    </w:pPr>
    <w:rPr>
      <w:b/>
      <w:bCs/>
      <w:sz w:val="20"/>
      <w:szCs w:val="20"/>
    </w:rPr>
  </w:style>
  <w:style w:type="paragraph" w:styleId="TM3">
    <w:name w:val="toc 3"/>
    <w:basedOn w:val="Normal"/>
    <w:next w:val="Normal"/>
    <w:autoRedefine/>
    <w:uiPriority w:val="39"/>
    <w:unhideWhenUsed/>
    <w:rsid w:val="003A0373"/>
    <w:pPr>
      <w:spacing w:before="0" w:after="0"/>
      <w:ind w:left="284"/>
      <w:jc w:val="left"/>
    </w:pPr>
    <w:rPr>
      <w:sz w:val="20"/>
      <w:szCs w:val="20"/>
    </w:rPr>
  </w:style>
  <w:style w:type="character" w:styleId="Lienhypertexte">
    <w:name w:val="Hyperlink"/>
    <w:basedOn w:val="Policepardfaut"/>
    <w:uiPriority w:val="99"/>
    <w:unhideWhenUsed/>
    <w:rsid w:val="00BE3A76"/>
    <w:rPr>
      <w:color w:val="7D4E5B" w:themeColor="accent1"/>
      <w:u w:val="single"/>
    </w:rPr>
  </w:style>
  <w:style w:type="paragraph" w:styleId="TM4">
    <w:name w:val="toc 4"/>
    <w:basedOn w:val="Normal"/>
    <w:next w:val="Normal"/>
    <w:autoRedefine/>
    <w:uiPriority w:val="39"/>
    <w:rsid w:val="00BE3A76"/>
    <w:pPr>
      <w:spacing w:before="0" w:after="0"/>
      <w:ind w:left="360"/>
      <w:jc w:val="left"/>
    </w:pPr>
    <w:rPr>
      <w:sz w:val="20"/>
      <w:szCs w:val="20"/>
    </w:rPr>
  </w:style>
  <w:style w:type="paragraph" w:styleId="TM5">
    <w:name w:val="toc 5"/>
    <w:basedOn w:val="Normal"/>
    <w:next w:val="Normal"/>
    <w:autoRedefine/>
    <w:uiPriority w:val="39"/>
    <w:rsid w:val="00BE3A76"/>
    <w:pPr>
      <w:spacing w:before="0" w:after="0"/>
      <w:ind w:left="540"/>
      <w:jc w:val="left"/>
    </w:pPr>
    <w:rPr>
      <w:sz w:val="20"/>
      <w:szCs w:val="20"/>
    </w:rPr>
  </w:style>
  <w:style w:type="paragraph" w:styleId="TM6">
    <w:name w:val="toc 6"/>
    <w:basedOn w:val="Normal"/>
    <w:next w:val="Normal"/>
    <w:autoRedefine/>
    <w:uiPriority w:val="39"/>
    <w:semiHidden/>
    <w:rsid w:val="00BE3A76"/>
    <w:pPr>
      <w:spacing w:before="0" w:after="0"/>
      <w:ind w:left="720"/>
      <w:jc w:val="left"/>
    </w:pPr>
    <w:rPr>
      <w:sz w:val="20"/>
      <w:szCs w:val="20"/>
    </w:rPr>
  </w:style>
  <w:style w:type="paragraph" w:styleId="TM7">
    <w:name w:val="toc 7"/>
    <w:basedOn w:val="Normal"/>
    <w:next w:val="Normal"/>
    <w:autoRedefine/>
    <w:uiPriority w:val="39"/>
    <w:semiHidden/>
    <w:rsid w:val="00BE3A76"/>
    <w:pPr>
      <w:spacing w:before="0" w:after="0"/>
      <w:ind w:left="900"/>
      <w:jc w:val="left"/>
    </w:pPr>
    <w:rPr>
      <w:sz w:val="20"/>
      <w:szCs w:val="20"/>
    </w:rPr>
  </w:style>
  <w:style w:type="paragraph" w:styleId="TM8">
    <w:name w:val="toc 8"/>
    <w:basedOn w:val="Normal"/>
    <w:next w:val="Normal"/>
    <w:autoRedefine/>
    <w:uiPriority w:val="39"/>
    <w:semiHidden/>
    <w:rsid w:val="00BE3A76"/>
    <w:pPr>
      <w:spacing w:before="0" w:after="0"/>
      <w:ind w:left="1080"/>
      <w:jc w:val="left"/>
    </w:pPr>
    <w:rPr>
      <w:sz w:val="20"/>
      <w:szCs w:val="20"/>
    </w:rPr>
  </w:style>
  <w:style w:type="paragraph" w:styleId="TM9">
    <w:name w:val="toc 9"/>
    <w:basedOn w:val="Normal"/>
    <w:next w:val="Normal"/>
    <w:autoRedefine/>
    <w:uiPriority w:val="39"/>
    <w:semiHidden/>
    <w:rsid w:val="00BE3A76"/>
    <w:pPr>
      <w:spacing w:before="0" w:after="0"/>
      <w:ind w:left="1260"/>
      <w:jc w:val="left"/>
    </w:pPr>
    <w:rPr>
      <w:sz w:val="20"/>
      <w:szCs w:val="20"/>
    </w:rPr>
  </w:style>
  <w:style w:type="paragraph" w:styleId="En-ttedetabledesmatires">
    <w:name w:val="TOC Heading"/>
    <w:basedOn w:val="Titre1"/>
    <w:next w:val="Normal"/>
    <w:uiPriority w:val="39"/>
    <w:qFormat/>
    <w:rsid w:val="00BE3A76"/>
    <w:pPr>
      <w:numPr>
        <w:numId w:val="0"/>
      </w:numPr>
      <w:outlineLvl w:val="9"/>
    </w:pPr>
    <w:rPr>
      <w:color w:val="0E4194" w:themeColor="accent2"/>
    </w:rPr>
  </w:style>
  <w:style w:type="character" w:styleId="Accentuationintense">
    <w:name w:val="Intense Emphasis"/>
    <w:basedOn w:val="Policepardfaut"/>
    <w:uiPriority w:val="2"/>
    <w:rsid w:val="00BE3A76"/>
    <w:rPr>
      <w:rFonts w:asciiTheme="minorHAnsi" w:hAnsiTheme="minorHAnsi"/>
      <w:b/>
      <w:i/>
      <w:iCs/>
      <w:color w:val="E3211B" w:themeColor="text2"/>
    </w:rPr>
  </w:style>
  <w:style w:type="paragraph" w:styleId="Lgende">
    <w:name w:val="caption"/>
    <w:basedOn w:val="Normal"/>
    <w:next w:val="Normal"/>
    <w:link w:val="LgendeCar"/>
    <w:uiPriority w:val="20"/>
    <w:rsid w:val="00BE3A76"/>
    <w:pPr>
      <w:spacing w:after="200" w:line="240" w:lineRule="auto"/>
      <w:jc w:val="left"/>
    </w:pPr>
    <w:rPr>
      <w:i/>
      <w:iCs/>
      <w:color w:val="E3211B" w:themeColor="text2"/>
      <w:sz w:val="16"/>
      <w:szCs w:val="16"/>
    </w:rPr>
  </w:style>
  <w:style w:type="character" w:customStyle="1" w:styleId="LgendeCar">
    <w:name w:val="Légende Car"/>
    <w:basedOn w:val="Policepardfaut"/>
    <w:link w:val="Lgende"/>
    <w:uiPriority w:val="20"/>
    <w:rsid w:val="00BE3A76"/>
    <w:rPr>
      <w:i/>
      <w:iCs/>
      <w:color w:val="E3211B" w:themeColor="text2"/>
      <w:sz w:val="16"/>
      <w:szCs w:val="16"/>
    </w:rPr>
  </w:style>
  <w:style w:type="paragraph" w:styleId="Normalcentr">
    <w:name w:val="Block Text"/>
    <w:basedOn w:val="Normal"/>
    <w:uiPriority w:val="99"/>
    <w:semiHidden/>
    <w:unhideWhenUsed/>
    <w:rsid w:val="00BE3A76"/>
    <w:pPr>
      <w:pBdr>
        <w:top w:val="single" w:sz="2" w:space="10" w:color="E3211B" w:themeColor="text2"/>
        <w:left w:val="single" w:sz="2" w:space="10" w:color="E3211B" w:themeColor="text2"/>
        <w:bottom w:val="single" w:sz="2" w:space="10" w:color="E3211B" w:themeColor="text2"/>
        <w:right w:val="single" w:sz="2" w:space="10" w:color="E3211B" w:themeColor="text2"/>
      </w:pBdr>
      <w:ind w:left="1152" w:right="1152"/>
    </w:pPr>
    <w:rPr>
      <w:rFonts w:eastAsiaTheme="minorEastAsia"/>
      <w:i/>
      <w:iCs/>
      <w:color w:val="E3211B" w:themeColor="text2"/>
    </w:rPr>
  </w:style>
  <w:style w:type="character" w:styleId="Rfrenceintense">
    <w:name w:val="Intense Reference"/>
    <w:basedOn w:val="Policepardfaut"/>
    <w:uiPriority w:val="99"/>
    <w:semiHidden/>
    <w:qFormat/>
    <w:rsid w:val="00BE3A76"/>
    <w:rPr>
      <w:b/>
      <w:bCs/>
      <w:smallCaps/>
      <w:color w:val="E3211B" w:themeColor="text2"/>
      <w:spacing w:val="5"/>
    </w:rPr>
  </w:style>
  <w:style w:type="paragraph" w:styleId="Notedefin">
    <w:name w:val="endnote text"/>
    <w:basedOn w:val="Normal"/>
    <w:link w:val="NotedefinCar"/>
    <w:uiPriority w:val="99"/>
    <w:semiHidden/>
    <w:unhideWhenUsed/>
    <w:rsid w:val="00BE3A76"/>
    <w:pPr>
      <w:spacing w:after="0" w:line="240" w:lineRule="auto"/>
    </w:pPr>
  </w:style>
  <w:style w:type="character" w:customStyle="1" w:styleId="NotedefinCar">
    <w:name w:val="Note de fin Car"/>
    <w:basedOn w:val="Policepardfaut"/>
    <w:link w:val="Notedefin"/>
    <w:uiPriority w:val="99"/>
    <w:semiHidden/>
    <w:rsid w:val="00BE3A76"/>
  </w:style>
  <w:style w:type="character" w:styleId="Appeldenotedefin">
    <w:name w:val="endnote reference"/>
    <w:basedOn w:val="Policepardfaut"/>
    <w:uiPriority w:val="99"/>
    <w:semiHidden/>
    <w:unhideWhenUsed/>
    <w:rsid w:val="00BE3A76"/>
    <w:rPr>
      <w:b/>
      <w:color w:val="E3211B" w:themeColor="text2"/>
      <w:vertAlign w:val="superscript"/>
    </w:rPr>
  </w:style>
  <w:style w:type="paragraph" w:styleId="Notedebasdepage">
    <w:name w:val="footnote text"/>
    <w:basedOn w:val="Normal"/>
    <w:link w:val="NotedebasdepageCar"/>
    <w:uiPriority w:val="99"/>
    <w:rsid w:val="00BE3A76"/>
  </w:style>
  <w:style w:type="character" w:customStyle="1" w:styleId="NotedebasdepageCar">
    <w:name w:val="Note de bas de page Car"/>
    <w:basedOn w:val="Policepardfaut"/>
    <w:link w:val="Notedebasdepage"/>
    <w:uiPriority w:val="99"/>
    <w:rsid w:val="00BE3A76"/>
  </w:style>
  <w:style w:type="character" w:styleId="Appelnotedebasdep">
    <w:name w:val="footnote reference"/>
    <w:basedOn w:val="Policepardfaut"/>
    <w:uiPriority w:val="99"/>
    <w:semiHidden/>
    <w:unhideWhenUsed/>
    <w:rsid w:val="00BE3A76"/>
    <w:rPr>
      <w:b/>
      <w:color w:val="E3211B" w:themeColor="text2"/>
      <w:vertAlign w:val="superscript"/>
    </w:rPr>
  </w:style>
  <w:style w:type="paragraph" w:styleId="Titre">
    <w:name w:val="Title"/>
    <w:basedOn w:val="Normal"/>
    <w:next w:val="Normal"/>
    <w:link w:val="TitreCar"/>
    <w:uiPriority w:val="79"/>
    <w:semiHidden/>
    <w:qFormat/>
    <w:rsid w:val="00BE3A76"/>
    <w:pPr>
      <w:spacing w:after="0"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79"/>
    <w:semiHidden/>
    <w:rsid w:val="00BE3A76"/>
    <w:rPr>
      <w:rFonts w:asciiTheme="majorHAnsi" w:eastAsiaTheme="majorEastAsia" w:hAnsiTheme="majorHAnsi" w:cstheme="majorBidi"/>
      <w:spacing w:val="-10"/>
      <w:kern w:val="28"/>
      <w:sz w:val="56"/>
      <w:szCs w:val="56"/>
    </w:rPr>
  </w:style>
  <w:style w:type="paragraph" w:customStyle="1" w:styleId="PieddepageGardeNepaseffacer">
    <w:name w:val="Pied de page Garde (Ne pas effacer)"/>
    <w:basedOn w:val="Pieddepage"/>
    <w:link w:val="PieddepageGardeNepaseffacerCar"/>
    <w:uiPriority w:val="87"/>
    <w:semiHidden/>
    <w:qFormat/>
    <w:rsid w:val="00BE3A76"/>
    <w:pPr>
      <w:tabs>
        <w:tab w:val="clear" w:pos="9072"/>
        <w:tab w:val="right" w:pos="9015"/>
      </w:tabs>
      <w:jc w:val="both"/>
    </w:pPr>
    <w:rPr>
      <w:color w:val="auto"/>
    </w:rPr>
  </w:style>
  <w:style w:type="character" w:customStyle="1" w:styleId="PieddepageGardeNepaseffacerCar">
    <w:name w:val="Pied de page Garde (Ne pas effacer) Car"/>
    <w:basedOn w:val="PieddepageCar"/>
    <w:link w:val="PieddepageGardeNepaseffacer"/>
    <w:uiPriority w:val="87"/>
    <w:semiHidden/>
    <w:rsid w:val="00BE3A76"/>
    <w:rPr>
      <w:noProof/>
      <w:color w:val="auto"/>
      <w:position w:val="2"/>
      <w:sz w:val="14"/>
    </w:rPr>
  </w:style>
  <w:style w:type="paragraph" w:customStyle="1" w:styleId="Titre1nonindex">
    <w:name w:val="Titre 1 non indexé"/>
    <w:basedOn w:val="Titre1"/>
    <w:link w:val="Titre1nonindexCar"/>
    <w:uiPriority w:val="9"/>
    <w:rsid w:val="00BE3A76"/>
    <w:pPr>
      <w:numPr>
        <w:numId w:val="0"/>
      </w:numPr>
    </w:pPr>
  </w:style>
  <w:style w:type="character" w:customStyle="1" w:styleId="Titre1nonindexCar">
    <w:name w:val="Titre 1 non indexé Car"/>
    <w:basedOn w:val="Titre1Car"/>
    <w:link w:val="Titre1nonindex"/>
    <w:uiPriority w:val="9"/>
    <w:rsid w:val="00BE3A76"/>
    <w:rPr>
      <w:rFonts w:asciiTheme="majorHAnsi" w:eastAsiaTheme="majorEastAsia" w:hAnsiTheme="majorHAnsi" w:cstheme="majorBidi"/>
      <w:color w:val="E3211B" w:themeColor="text2"/>
      <w:sz w:val="56"/>
      <w:szCs w:val="56"/>
    </w:rPr>
  </w:style>
  <w:style w:type="table" w:styleId="Grilledutableau">
    <w:name w:val="Table Grid"/>
    <w:basedOn w:val="TableauNormal"/>
    <w:uiPriority w:val="39"/>
    <w:rsid w:val="00BE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leur1">
    <w:name w:val="Couleur 1"/>
    <w:uiPriority w:val="3"/>
    <w:semiHidden/>
    <w:rsid w:val="00BE3A76"/>
    <w:rPr>
      <w:color w:val="7D4E5B" w:themeColor="accent1"/>
    </w:rPr>
  </w:style>
  <w:style w:type="character" w:customStyle="1" w:styleId="Couleur2">
    <w:name w:val="Couleur 2"/>
    <w:uiPriority w:val="3"/>
    <w:semiHidden/>
    <w:rsid w:val="00990EAC"/>
    <w:rPr>
      <w:color w:val="0E4194" w:themeColor="accent2"/>
    </w:rPr>
  </w:style>
  <w:style w:type="character" w:customStyle="1" w:styleId="Couleur3">
    <w:name w:val="Couleur 3"/>
    <w:uiPriority w:val="3"/>
    <w:semiHidden/>
    <w:rsid w:val="00BE3A76"/>
    <w:rPr>
      <w:color w:val="748FC9" w:themeColor="accent3"/>
    </w:rPr>
  </w:style>
  <w:style w:type="character" w:customStyle="1" w:styleId="Couleur4">
    <w:name w:val="Couleur 4"/>
    <w:uiPriority w:val="3"/>
    <w:semiHidden/>
    <w:rsid w:val="00BE3A76"/>
    <w:rPr>
      <w:color w:val="00B2CC" w:themeColor="accent4"/>
    </w:rPr>
  </w:style>
  <w:style w:type="character" w:customStyle="1" w:styleId="Couleur5">
    <w:name w:val="Couleur 5"/>
    <w:uiPriority w:val="3"/>
    <w:semiHidden/>
    <w:rsid w:val="00BE3A76"/>
    <w:rPr>
      <w:color w:val="ED7483" w:themeColor="accent5"/>
    </w:rPr>
  </w:style>
  <w:style w:type="character" w:customStyle="1" w:styleId="Couleur6">
    <w:name w:val="Couleur 6"/>
    <w:uiPriority w:val="3"/>
    <w:semiHidden/>
    <w:rsid w:val="00BE3A76"/>
    <w:rPr>
      <w:color w:val="80CEF3" w:themeColor="accent6"/>
    </w:rPr>
  </w:style>
  <w:style w:type="character" w:styleId="Accentuation">
    <w:name w:val="Emphasis"/>
    <w:basedOn w:val="Policepardfaut"/>
    <w:uiPriority w:val="2"/>
    <w:rsid w:val="00BE3A76"/>
    <w:rPr>
      <w:i/>
      <w:iCs/>
      <w:color w:val="7D4E5B" w:themeColor="accent1"/>
    </w:rPr>
  </w:style>
  <w:style w:type="paragraph" w:customStyle="1" w:styleId="Intertitrenoir">
    <w:name w:val="Intertitre noir"/>
    <w:basedOn w:val="Intertitrerouge"/>
    <w:next w:val="Normal"/>
    <w:link w:val="IntertitrenoirCar"/>
    <w:uiPriority w:val="10"/>
    <w:rsid w:val="00C204F3"/>
    <w:rPr>
      <w:color w:val="1D1D1B"/>
    </w:rPr>
  </w:style>
  <w:style w:type="paragraph" w:customStyle="1" w:styleId="CoverSous-titreDate">
    <w:name w:val="Cover : Sous-titre/Date"/>
    <w:basedOn w:val="Normal"/>
    <w:link w:val="CoverSous-titreDateCar"/>
    <w:uiPriority w:val="87"/>
    <w:rsid w:val="0062574A"/>
    <w:pPr>
      <w:spacing w:before="0" w:after="0" w:line="240" w:lineRule="auto"/>
      <w:ind w:left="454" w:right="1247"/>
      <w:jc w:val="left"/>
    </w:pPr>
    <w:rPr>
      <w:rFonts w:ascii="Marianne" w:hAnsi="Marianne"/>
      <w:b/>
      <w:bCs/>
      <w:sz w:val="40"/>
      <w:szCs w:val="40"/>
    </w:rPr>
  </w:style>
  <w:style w:type="character" w:customStyle="1" w:styleId="CoverSous-titreDateCar">
    <w:name w:val="Cover : Sous-titre/Date Car"/>
    <w:basedOn w:val="Policepardfaut"/>
    <w:link w:val="CoverSous-titreDate"/>
    <w:uiPriority w:val="87"/>
    <w:rsid w:val="0062574A"/>
    <w:rPr>
      <w:rFonts w:ascii="Marianne" w:hAnsi="Marianne"/>
      <w:b/>
      <w:bCs/>
      <w:sz w:val="40"/>
      <w:szCs w:val="40"/>
    </w:rPr>
  </w:style>
  <w:style w:type="paragraph" w:customStyle="1" w:styleId="CoverTitreprogramme">
    <w:name w:val="Cover : Titre programme"/>
    <w:basedOn w:val="Normal"/>
    <w:next w:val="CoverTitredudocument"/>
    <w:link w:val="CoverTitreprogrammeCar"/>
    <w:uiPriority w:val="87"/>
    <w:rsid w:val="00BE3A76"/>
    <w:pPr>
      <w:spacing w:before="0" w:after="0" w:line="216" w:lineRule="auto"/>
      <w:ind w:left="454"/>
      <w:jc w:val="left"/>
    </w:pPr>
    <w:rPr>
      <w:rFonts w:ascii="Marianne" w:hAnsi="Marianne"/>
      <w:b/>
      <w:bCs/>
      <w:caps/>
      <w:sz w:val="26"/>
      <w:szCs w:val="26"/>
    </w:rPr>
  </w:style>
  <w:style w:type="paragraph" w:customStyle="1" w:styleId="CoverTitredudocument">
    <w:name w:val="Cover : Titre du document"/>
    <w:basedOn w:val="Normal"/>
    <w:next w:val="CoverSous-titreDate"/>
    <w:link w:val="CoverTitredudocumentCar"/>
    <w:uiPriority w:val="87"/>
    <w:rsid w:val="0062574A"/>
    <w:pPr>
      <w:spacing w:before="0" w:after="0" w:line="240" w:lineRule="auto"/>
      <w:ind w:left="454" w:right="1247"/>
      <w:jc w:val="left"/>
    </w:pPr>
    <w:rPr>
      <w:rFonts w:ascii="Marianne" w:hAnsi="Marianne"/>
      <w:b/>
      <w:bCs/>
      <w:sz w:val="64"/>
      <w:szCs w:val="64"/>
    </w:rPr>
  </w:style>
  <w:style w:type="character" w:customStyle="1" w:styleId="CoverTitredudocumentCar">
    <w:name w:val="Cover : Titre du document Car"/>
    <w:basedOn w:val="Policepardfaut"/>
    <w:link w:val="CoverTitredudocument"/>
    <w:uiPriority w:val="87"/>
    <w:rsid w:val="0062574A"/>
    <w:rPr>
      <w:rFonts w:ascii="Marianne" w:hAnsi="Marianne"/>
      <w:b/>
      <w:bCs/>
      <w:sz w:val="64"/>
      <w:szCs w:val="64"/>
    </w:rPr>
  </w:style>
  <w:style w:type="character" w:customStyle="1" w:styleId="CoverTitreprogrammeCar">
    <w:name w:val="Cover : Titre programme Car"/>
    <w:basedOn w:val="Policepardfaut"/>
    <w:link w:val="CoverTitreprogramme"/>
    <w:uiPriority w:val="87"/>
    <w:rsid w:val="00BE3A76"/>
    <w:rPr>
      <w:rFonts w:ascii="Marianne" w:hAnsi="Marianne"/>
      <w:b/>
      <w:bCs/>
      <w:caps/>
      <w:sz w:val="26"/>
      <w:szCs w:val="26"/>
    </w:rPr>
  </w:style>
  <w:style w:type="character" w:customStyle="1" w:styleId="Mentionnonrsolue1">
    <w:name w:val="Mention non résolue1"/>
    <w:basedOn w:val="Policepardfaut"/>
    <w:uiPriority w:val="99"/>
    <w:semiHidden/>
    <w:unhideWhenUsed/>
    <w:rsid w:val="00BE3A76"/>
    <w:rPr>
      <w:color w:val="605E5C"/>
      <w:shd w:val="clear" w:color="auto" w:fill="E1DFDD"/>
    </w:rPr>
  </w:style>
  <w:style w:type="character" w:styleId="Numrodepage">
    <w:name w:val="page number"/>
    <w:basedOn w:val="Policepardfaut"/>
    <w:uiPriority w:val="99"/>
    <w:semiHidden/>
    <w:rsid w:val="00BE3A76"/>
    <w:rPr>
      <w:rFonts w:asciiTheme="majorHAnsi" w:hAnsiTheme="majorHAnsi"/>
      <w:b/>
    </w:rPr>
  </w:style>
  <w:style w:type="paragraph" w:styleId="Paragraphedeliste">
    <w:name w:val="List Paragraph"/>
    <w:aliases w:val="Listes,Citation 1,lp1,Paragraphe 3,Normal bullet 2,Paragraphe,Paragraph,Bullet list,Normal avec puces tirets"/>
    <w:basedOn w:val="Normal"/>
    <w:link w:val="ParagraphedelisteCar"/>
    <w:qFormat/>
    <w:rsid w:val="00BE3A76"/>
    <w:pPr>
      <w:ind w:left="720"/>
    </w:pPr>
  </w:style>
  <w:style w:type="character" w:customStyle="1" w:styleId="ParagraphedelisteCar">
    <w:name w:val="Paragraphe de liste Car"/>
    <w:aliases w:val="Listes Car,Citation 1 Car,lp1 Car,Paragraphe 3 Car,Normal bullet 2 Car,Paragraphe Car,Paragraph Car,Bullet list Car,Normal avec puces tirets Car"/>
    <w:basedOn w:val="Policepardfaut"/>
    <w:link w:val="Paragraphedeliste"/>
    <w:uiPriority w:val="34"/>
    <w:rsid w:val="00BE3A76"/>
  </w:style>
  <w:style w:type="paragraph" w:customStyle="1" w:styleId="FINTitreforabout">
    <w:name w:val="FIN : Titre for about"/>
    <w:basedOn w:val="Intertitrenoir"/>
    <w:link w:val="FINTitreforaboutCar"/>
    <w:uiPriority w:val="97"/>
    <w:rsid w:val="00BE3A76"/>
    <w:pPr>
      <w:spacing w:line="216" w:lineRule="auto"/>
    </w:pPr>
    <w:rPr>
      <w:rFonts w:asciiTheme="majorHAnsi" w:hAnsiTheme="majorHAnsi"/>
      <w:caps/>
      <w:sz w:val="24"/>
    </w:rPr>
  </w:style>
  <w:style w:type="character" w:customStyle="1" w:styleId="IntertitrenoirCar">
    <w:name w:val="Intertitre noir Car"/>
    <w:basedOn w:val="IntertitrerougeCar"/>
    <w:link w:val="Intertitrenoir"/>
    <w:uiPriority w:val="10"/>
    <w:rsid w:val="00C204F3"/>
    <w:rPr>
      <w:rFonts w:ascii="Spectral" w:hAnsi="Spectral"/>
      <w:b/>
      <w:color w:val="E3211B" w:themeColor="text2"/>
      <w:sz w:val="22"/>
    </w:rPr>
  </w:style>
  <w:style w:type="paragraph" w:styleId="Retraitcorpsdetexte">
    <w:name w:val="Body Text Indent"/>
    <w:basedOn w:val="Normal"/>
    <w:link w:val="RetraitcorpsdetexteCar"/>
    <w:uiPriority w:val="15"/>
    <w:rsid w:val="00BE3A76"/>
    <w:pPr>
      <w:spacing w:before="40" w:after="0"/>
      <w:ind w:left="227"/>
      <w:contextualSpacing w:val="0"/>
    </w:pPr>
  </w:style>
  <w:style w:type="character" w:customStyle="1" w:styleId="RetraitcorpsdetexteCar">
    <w:name w:val="Retrait corps de texte Car"/>
    <w:basedOn w:val="Policepardfaut"/>
    <w:link w:val="Retraitcorpsdetexte"/>
    <w:uiPriority w:val="15"/>
    <w:rsid w:val="00BE3A76"/>
  </w:style>
  <w:style w:type="paragraph" w:styleId="Retraitcorpsdetexte2">
    <w:name w:val="Body Text Indent 2"/>
    <w:basedOn w:val="Normal"/>
    <w:link w:val="Retraitcorpsdetexte2Car"/>
    <w:uiPriority w:val="15"/>
    <w:rsid w:val="00BE3A76"/>
    <w:pPr>
      <w:spacing w:before="40" w:after="0"/>
      <w:ind w:left="454"/>
      <w:contextualSpacing w:val="0"/>
    </w:pPr>
  </w:style>
  <w:style w:type="character" w:customStyle="1" w:styleId="Retraitcorpsdetexte2Car">
    <w:name w:val="Retrait corps de texte 2 Car"/>
    <w:basedOn w:val="Policepardfaut"/>
    <w:link w:val="Retraitcorpsdetexte2"/>
    <w:uiPriority w:val="15"/>
    <w:rsid w:val="00BE3A76"/>
  </w:style>
  <w:style w:type="paragraph" w:styleId="Retraitcorpsdetexte3">
    <w:name w:val="Body Text Indent 3"/>
    <w:basedOn w:val="Normal"/>
    <w:link w:val="Retraitcorpsdetexte3Car"/>
    <w:uiPriority w:val="15"/>
    <w:rsid w:val="00BE3A76"/>
    <w:pPr>
      <w:spacing w:before="40" w:after="0"/>
      <w:ind w:left="510"/>
      <w:contextualSpacing w:val="0"/>
    </w:pPr>
  </w:style>
  <w:style w:type="character" w:customStyle="1" w:styleId="Retraitcorpsdetexte3Car">
    <w:name w:val="Retrait corps de texte 3 Car"/>
    <w:basedOn w:val="Policepardfaut"/>
    <w:link w:val="Retraitcorpsdetexte3"/>
    <w:uiPriority w:val="15"/>
    <w:rsid w:val="00BE3A76"/>
  </w:style>
  <w:style w:type="paragraph" w:customStyle="1" w:styleId="Intertitrerouge">
    <w:name w:val="Intertitre rouge"/>
    <w:basedOn w:val="Normal"/>
    <w:next w:val="Normal"/>
    <w:link w:val="IntertitrerougeCar"/>
    <w:uiPriority w:val="10"/>
    <w:rsid w:val="00BE3A76"/>
    <w:pPr>
      <w:spacing w:before="240"/>
      <w:jc w:val="left"/>
    </w:pPr>
    <w:rPr>
      <w:rFonts w:ascii="Spectral" w:hAnsi="Spectral"/>
      <w:b/>
      <w:color w:val="E3211B" w:themeColor="text2"/>
      <w:sz w:val="22"/>
    </w:rPr>
  </w:style>
  <w:style w:type="character" w:customStyle="1" w:styleId="IntertitrerougeCar">
    <w:name w:val="Intertitre rouge Car"/>
    <w:basedOn w:val="Policepardfaut"/>
    <w:link w:val="Intertitrerouge"/>
    <w:uiPriority w:val="10"/>
    <w:rsid w:val="00BE3A76"/>
    <w:rPr>
      <w:rFonts w:ascii="Spectral" w:hAnsi="Spectral"/>
      <w:b/>
      <w:color w:val="E3211B" w:themeColor="text2"/>
      <w:sz w:val="22"/>
    </w:rPr>
  </w:style>
  <w:style w:type="character" w:styleId="Accentuationlgre">
    <w:name w:val="Subtle Emphasis"/>
    <w:basedOn w:val="Policepardfaut"/>
    <w:uiPriority w:val="19"/>
    <w:semiHidden/>
    <w:qFormat/>
    <w:rsid w:val="00BE3A76"/>
    <w:rPr>
      <w:i/>
      <w:iCs/>
      <w:color w:val="E3211B" w:themeColor="text2"/>
    </w:rPr>
  </w:style>
  <w:style w:type="table" w:customStyle="1" w:styleId="TABADEMRouge">
    <w:name w:val="TAB. ADEM Rouge"/>
    <w:basedOn w:val="TableauNormal"/>
    <w:uiPriority w:val="99"/>
    <w:rsid w:val="00BE3A76"/>
    <w:pPr>
      <w:spacing w:before="100" w:beforeAutospacing="1" w:after="0" w:afterAutospacing="1" w:line="240" w:lineRule="auto"/>
      <w:contextualSpacing/>
    </w:pPr>
    <w:rPr>
      <w:lang w:val="it-IT"/>
    </w:rPr>
    <w:tblPr>
      <w:tblStyleRowBandSize w:val="1"/>
      <w:tblStyleColBandSize w:val="1"/>
      <w:tblBorders>
        <w:top w:val="single" w:sz="2" w:space="0" w:color="auto"/>
        <w:bottom w:val="single" w:sz="2" w:space="0" w:color="auto"/>
        <w:insideH w:val="single" w:sz="2" w:space="0" w:color="auto"/>
      </w:tblBorders>
      <w:tblCellMar>
        <w:top w:w="57" w:type="dxa"/>
        <w:left w:w="57" w:type="dxa"/>
        <w:bottom w:w="57" w:type="dxa"/>
        <w:right w:w="57" w:type="dxa"/>
      </w:tblCellMar>
    </w:tblPr>
    <w:tcPr>
      <w:vAlign w:val="center"/>
    </w:tcPr>
    <w:tblStylePr w:type="firstRow">
      <w:pPr>
        <w:wordWrap/>
        <w:spacing w:beforeLines="0" w:before="100" w:beforeAutospacing="1" w:afterLines="0" w:after="100" w:afterAutospacing="1" w:line="240" w:lineRule="auto"/>
        <w:contextualSpacing/>
      </w:pPr>
      <w:rPr>
        <w:rFonts w:asciiTheme="majorHAnsi" w:hAnsiTheme="majorHAnsi"/>
        <w:b/>
        <w:i w:val="0"/>
        <w:color w:val="E3211B" w:themeColor="text2"/>
      </w:rPr>
      <w:tblPr/>
      <w:tcPr>
        <w:tcBorders>
          <w:top w:val="single" w:sz="12" w:space="0" w:color="E3211B" w:themeColor="text2"/>
          <w:left w:val="nil"/>
          <w:bottom w:val="single" w:sz="2" w:space="0" w:color="E3211B" w:themeColor="text2"/>
          <w:right w:val="nil"/>
          <w:insideH w:val="nil"/>
          <w:insideV w:val="nil"/>
          <w:tl2br w:val="nil"/>
          <w:tr2bl w:val="nil"/>
        </w:tcBorders>
      </w:tcPr>
    </w:tblStylePr>
    <w:tblStylePr w:type="lastRow">
      <w:rPr>
        <w:rFonts w:asciiTheme="minorHAnsi" w:hAnsiTheme="minorHAnsi"/>
        <w:b/>
        <w:i w:val="0"/>
        <w:color w:val="E3211B" w:themeColor="text2"/>
      </w:rPr>
      <w:tblPr/>
      <w:tcPr>
        <w:tcBorders>
          <w:top w:val="single" w:sz="2" w:space="0" w:color="D8D8D8" w:themeColor="background2"/>
          <w:left w:val="nil"/>
          <w:bottom w:val="single" w:sz="12" w:space="0" w:color="D8D8D8" w:themeColor="background2"/>
          <w:right w:val="nil"/>
          <w:insideH w:val="nil"/>
          <w:insideV w:val="nil"/>
          <w:tl2br w:val="nil"/>
          <w:tr2bl w:val="nil"/>
        </w:tcBorders>
        <w:shd w:val="clear" w:color="auto" w:fill="F2F2F2" w:themeFill="background1" w:themeFillShade="F2"/>
      </w:tcPr>
    </w:tblStylePr>
    <w:tblStylePr w:type="firstCol">
      <w:rPr>
        <w:rFonts w:ascii="Marianne Medium" w:hAnsi="Marianne Medium"/>
        <w:b/>
        <w:i w:val="0"/>
        <w:color w:val="E3211B" w:themeColor="text2"/>
      </w:rPr>
    </w:tblStylePr>
    <w:tblStylePr w:type="lastCol">
      <w:rPr>
        <w:rFonts w:asciiTheme="minorHAnsi" w:hAnsiTheme="minorHAnsi"/>
        <w:b/>
        <w:i w:val="0"/>
      </w:rPr>
      <w:tblPr/>
      <w:tcPr>
        <w:shd w:val="clear" w:color="auto" w:fill="F2F2F2" w:themeFill="background1" w:themeFillShade="F2"/>
      </w:tcPr>
    </w:tblStylePr>
    <w:tblStylePr w:type="band1Vert">
      <w:tblPr/>
      <w:tcPr>
        <w:tcBorders>
          <w:top w:val="nil"/>
          <w:left w:val="nil"/>
          <w:bottom w:val="single" w:sz="12" w:space="0" w:color="E3211B" w:themeColor="text2"/>
          <w:right w:val="nil"/>
          <w:insideH w:val="nil"/>
          <w:insideV w:val="nil"/>
          <w:tl2br w:val="nil"/>
          <w:tr2bl w:val="nil"/>
        </w:tcBorders>
      </w:tcPr>
    </w:tblStylePr>
    <w:tblStylePr w:type="band2Vert">
      <w:tblPr/>
      <w:tcPr>
        <w:tcBorders>
          <w:top w:val="nil"/>
          <w:left w:val="nil"/>
          <w:bottom w:val="single" w:sz="12" w:space="0" w:color="E3211B" w:themeColor="text2"/>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enhypertexteactif1">
    <w:name w:val="Lien hypertexte actif1"/>
    <w:basedOn w:val="Policepardfaut"/>
    <w:uiPriority w:val="99"/>
    <w:semiHidden/>
    <w:unhideWhenUsed/>
    <w:rsid w:val="00BE3A76"/>
    <w:rPr>
      <w:color w:val="7D4E5B" w:themeColor="accent1"/>
      <w:u w:val="dotted"/>
    </w:rPr>
  </w:style>
  <w:style w:type="character" w:styleId="Lienhypertextesuivivisit">
    <w:name w:val="FollowedHyperlink"/>
    <w:basedOn w:val="Policepardfaut"/>
    <w:uiPriority w:val="99"/>
    <w:semiHidden/>
    <w:unhideWhenUsed/>
    <w:rsid w:val="00BE3A76"/>
    <w:rPr>
      <w:color w:val="7D4E5B" w:themeColor="accent1"/>
      <w:u w:val="single"/>
    </w:rPr>
  </w:style>
  <w:style w:type="paragraph" w:styleId="Citation">
    <w:name w:val="Quote"/>
    <w:basedOn w:val="Citationintense"/>
    <w:next w:val="Normal"/>
    <w:link w:val="CitationCar"/>
    <w:uiPriority w:val="34"/>
    <w:rsid w:val="00BE3A76"/>
    <w:pPr>
      <w:pBdr>
        <w:left w:val="single" w:sz="48" w:space="2" w:color="E3211B" w:themeColor="text2"/>
      </w:pBdr>
    </w:pPr>
    <w:rPr>
      <w:iCs w:val="0"/>
      <w:color w:val="E3211B" w:themeColor="text2"/>
    </w:rPr>
  </w:style>
  <w:style w:type="paragraph" w:styleId="Citationintense">
    <w:name w:val="Intense Quote"/>
    <w:basedOn w:val="Normal"/>
    <w:next w:val="Normal"/>
    <w:link w:val="CitationintenseCar"/>
    <w:uiPriority w:val="35"/>
    <w:rsid w:val="00BE3A76"/>
    <w:pPr>
      <w:pBdr>
        <w:top w:val="single" w:sz="2" w:space="4" w:color="FFFFFF" w:themeColor="background1"/>
        <w:left w:val="single" w:sz="48" w:space="2" w:color="7D4E5B" w:themeColor="accent1"/>
        <w:bottom w:val="single" w:sz="2" w:space="4" w:color="FFFFFF" w:themeColor="background1"/>
      </w:pBdr>
      <w:shd w:val="clear" w:color="auto" w:fill="F1F2F3"/>
      <w:spacing w:before="240" w:after="240"/>
      <w:ind w:left="993" w:right="-2"/>
      <w:jc w:val="left"/>
    </w:pPr>
    <w:rPr>
      <w:i/>
      <w:iCs/>
      <w:color w:val="7D4E5B" w:themeColor="accent1"/>
    </w:rPr>
  </w:style>
  <w:style w:type="character" w:customStyle="1" w:styleId="CitationintenseCar">
    <w:name w:val="Citation intense Car"/>
    <w:basedOn w:val="Policepardfaut"/>
    <w:link w:val="Citationintense"/>
    <w:uiPriority w:val="35"/>
    <w:rsid w:val="00BE3A76"/>
    <w:rPr>
      <w:i/>
      <w:iCs/>
      <w:color w:val="7D4E5B" w:themeColor="accent1"/>
      <w:shd w:val="clear" w:color="auto" w:fill="F1F2F3"/>
    </w:rPr>
  </w:style>
  <w:style w:type="character" w:customStyle="1" w:styleId="CitationCar">
    <w:name w:val="Citation Car"/>
    <w:basedOn w:val="Policepardfaut"/>
    <w:link w:val="Citation"/>
    <w:uiPriority w:val="34"/>
    <w:rsid w:val="00BE3A76"/>
    <w:rPr>
      <w:i/>
      <w:color w:val="E3211B" w:themeColor="text2"/>
      <w:shd w:val="clear" w:color="auto" w:fill="F1F2F3"/>
    </w:rPr>
  </w:style>
  <w:style w:type="paragraph" w:customStyle="1" w:styleId="EnteteGardeNepaseffacer">
    <w:name w:val="Entete Garde (Ne pas effacer)"/>
    <w:link w:val="EnteteGardeNepaseffacerCar"/>
    <w:uiPriority w:val="97"/>
    <w:semiHidden/>
    <w:qFormat/>
    <w:rsid w:val="00BE3A76"/>
    <w:pPr>
      <w:spacing w:after="2460"/>
    </w:pPr>
    <w:rPr>
      <w:noProof/>
      <w:color w:val="E3211B" w:themeColor="text2"/>
      <w:sz w:val="16"/>
      <w:szCs w:val="16"/>
    </w:rPr>
  </w:style>
  <w:style w:type="character" w:customStyle="1" w:styleId="EnteteGardeNepaseffacerCar">
    <w:name w:val="Entete Garde (Ne pas effacer) Car"/>
    <w:basedOn w:val="En-tteCar"/>
    <w:link w:val="EnteteGardeNepaseffacer"/>
    <w:uiPriority w:val="97"/>
    <w:semiHidden/>
    <w:rsid w:val="00BE3A76"/>
    <w:rPr>
      <w:caps w:val="0"/>
      <w:noProof/>
      <w:color w:val="E3211B" w:themeColor="text2"/>
      <w:sz w:val="16"/>
      <w:szCs w:val="16"/>
    </w:rPr>
  </w:style>
  <w:style w:type="paragraph" w:customStyle="1" w:styleId="CaleGarde">
    <w:name w:val="Cale Garde"/>
    <w:link w:val="CaleGardeCar"/>
    <w:uiPriority w:val="97"/>
    <w:semiHidden/>
    <w:rsid w:val="00BE3A76"/>
    <w:pPr>
      <w:spacing w:after="0" w:line="240" w:lineRule="auto"/>
      <w:contextualSpacing/>
    </w:pPr>
  </w:style>
  <w:style w:type="character" w:customStyle="1" w:styleId="CaleGardeCar">
    <w:name w:val="Cale Garde Car"/>
    <w:basedOn w:val="Policepardfaut"/>
    <w:link w:val="CaleGarde"/>
    <w:uiPriority w:val="97"/>
    <w:semiHidden/>
    <w:rsid w:val="00BE3A76"/>
  </w:style>
  <w:style w:type="paragraph" w:styleId="Sansinterligne">
    <w:name w:val="No Spacing"/>
    <w:basedOn w:val="Normal"/>
    <w:next w:val="Normal"/>
    <w:link w:val="SansinterligneCar"/>
    <w:uiPriority w:val="1"/>
    <w:rsid w:val="00BE3A76"/>
    <w:pPr>
      <w:spacing w:after="0" w:line="240" w:lineRule="auto"/>
    </w:pPr>
  </w:style>
  <w:style w:type="character" w:customStyle="1" w:styleId="SansinterligneCar">
    <w:name w:val="Sans interligne Car"/>
    <w:basedOn w:val="Policepardfaut"/>
    <w:link w:val="Sansinterligne"/>
    <w:uiPriority w:val="1"/>
    <w:rsid w:val="00BE3A76"/>
  </w:style>
  <w:style w:type="paragraph" w:styleId="Tabledesillustrations">
    <w:name w:val="table of figures"/>
    <w:basedOn w:val="Normal"/>
    <w:next w:val="Normal"/>
    <w:uiPriority w:val="99"/>
    <w:rsid w:val="00BE3A76"/>
    <w:pPr>
      <w:suppressLineNumbers/>
      <w:suppressAutoHyphens/>
      <w:spacing w:after="0" w:line="240" w:lineRule="auto"/>
      <w:jc w:val="left"/>
    </w:pPr>
    <w:rPr>
      <w:rFonts w:ascii="Arial" w:eastAsiaTheme="minorEastAsia" w:hAnsi="Arial"/>
      <w:color w:val="auto"/>
      <w:sz w:val="20"/>
      <w:szCs w:val="22"/>
      <w:lang w:eastAsia="fr-FR"/>
    </w:rPr>
  </w:style>
  <w:style w:type="paragraph" w:styleId="TitreTR">
    <w:name w:val="toa heading"/>
    <w:basedOn w:val="Normal"/>
    <w:next w:val="Normal"/>
    <w:uiPriority w:val="99"/>
    <w:unhideWhenUsed/>
    <w:rsid w:val="00BE3A76"/>
    <w:rPr>
      <w:rFonts w:asciiTheme="majorHAnsi" w:eastAsiaTheme="majorEastAsia" w:hAnsiTheme="majorHAnsi" w:cstheme="majorBidi"/>
      <w:b/>
      <w:bCs/>
      <w:sz w:val="24"/>
      <w:szCs w:val="24"/>
    </w:rPr>
  </w:style>
  <w:style w:type="paragraph" w:styleId="Index1">
    <w:name w:val="index 1"/>
    <w:basedOn w:val="Normal"/>
    <w:next w:val="Normal"/>
    <w:autoRedefine/>
    <w:uiPriority w:val="99"/>
    <w:semiHidden/>
    <w:unhideWhenUsed/>
    <w:rsid w:val="00BE3A76"/>
    <w:pPr>
      <w:spacing w:after="0" w:line="240" w:lineRule="auto"/>
      <w:ind w:left="180" w:hanging="180"/>
    </w:pPr>
  </w:style>
  <w:style w:type="paragraph" w:styleId="Titreindex">
    <w:name w:val="index heading"/>
    <w:basedOn w:val="Normal"/>
    <w:next w:val="Index1"/>
    <w:uiPriority w:val="99"/>
    <w:rsid w:val="00BE3A76"/>
    <w:pPr>
      <w:spacing w:before="480"/>
    </w:pPr>
    <w:rPr>
      <w:rFonts w:ascii="Spectral" w:eastAsiaTheme="majorEastAsia" w:hAnsi="Spectral" w:cstheme="majorBidi"/>
      <w:b/>
      <w:bCs/>
      <w:sz w:val="32"/>
      <w:szCs w:val="32"/>
    </w:rPr>
  </w:style>
  <w:style w:type="table" w:styleId="Listeclaire-Accent3">
    <w:name w:val="Light List Accent 3"/>
    <w:basedOn w:val="TableauNormal"/>
    <w:uiPriority w:val="61"/>
    <w:rsid w:val="00BE3A76"/>
    <w:pPr>
      <w:spacing w:after="0" w:line="240" w:lineRule="auto"/>
    </w:pPr>
    <w:rPr>
      <w:rFonts w:eastAsiaTheme="minorEastAsia"/>
      <w:color w:val="auto"/>
      <w:sz w:val="22"/>
      <w:szCs w:val="22"/>
      <w:lang w:eastAsia="fr-FR"/>
    </w:rPr>
    <w:tblPr>
      <w:tblStyleRowBandSize w:val="1"/>
      <w:tblStyleColBandSize w:val="1"/>
      <w:tblBorders>
        <w:top w:val="single" w:sz="8" w:space="0" w:color="748FC9" w:themeColor="accent3"/>
        <w:left w:val="single" w:sz="8" w:space="0" w:color="748FC9" w:themeColor="accent3"/>
        <w:bottom w:val="single" w:sz="8" w:space="0" w:color="748FC9" w:themeColor="accent3"/>
        <w:right w:val="single" w:sz="8" w:space="0" w:color="748FC9" w:themeColor="accent3"/>
      </w:tblBorders>
    </w:tblPr>
    <w:tblStylePr w:type="firstRow">
      <w:pPr>
        <w:spacing w:before="0" w:after="0" w:line="240" w:lineRule="auto"/>
      </w:pPr>
      <w:rPr>
        <w:b/>
        <w:bCs/>
        <w:color w:val="FFFFFF" w:themeColor="background1"/>
      </w:rPr>
      <w:tblPr/>
      <w:tcPr>
        <w:shd w:val="clear" w:color="auto" w:fill="748FC9" w:themeFill="accent3"/>
      </w:tcPr>
    </w:tblStylePr>
    <w:tblStylePr w:type="lastRow">
      <w:pPr>
        <w:spacing w:before="0" w:after="0" w:line="240" w:lineRule="auto"/>
      </w:pPr>
      <w:rPr>
        <w:b/>
        <w:bCs/>
      </w:rPr>
      <w:tblPr/>
      <w:tcPr>
        <w:tcBorders>
          <w:top w:val="double" w:sz="6" w:space="0" w:color="748FC9" w:themeColor="accent3"/>
          <w:left w:val="single" w:sz="8" w:space="0" w:color="748FC9" w:themeColor="accent3"/>
          <w:bottom w:val="single" w:sz="8" w:space="0" w:color="748FC9" w:themeColor="accent3"/>
          <w:right w:val="single" w:sz="8" w:space="0" w:color="748FC9" w:themeColor="accent3"/>
        </w:tcBorders>
      </w:tcPr>
    </w:tblStylePr>
    <w:tblStylePr w:type="firstCol">
      <w:rPr>
        <w:b/>
        <w:bCs/>
      </w:rPr>
    </w:tblStylePr>
    <w:tblStylePr w:type="lastCol">
      <w:rPr>
        <w:b/>
        <w:bCs/>
      </w:rPr>
    </w:tblStylePr>
    <w:tblStylePr w:type="band1Vert">
      <w:tblPr/>
      <w:tcPr>
        <w:tcBorders>
          <w:top w:val="single" w:sz="8" w:space="0" w:color="748FC9" w:themeColor="accent3"/>
          <w:left w:val="single" w:sz="8" w:space="0" w:color="748FC9" w:themeColor="accent3"/>
          <w:bottom w:val="single" w:sz="8" w:space="0" w:color="748FC9" w:themeColor="accent3"/>
          <w:right w:val="single" w:sz="8" w:space="0" w:color="748FC9" w:themeColor="accent3"/>
        </w:tcBorders>
      </w:tcPr>
    </w:tblStylePr>
    <w:tblStylePr w:type="band1Horz">
      <w:tblPr/>
      <w:tcPr>
        <w:tcBorders>
          <w:top w:val="single" w:sz="8" w:space="0" w:color="748FC9" w:themeColor="accent3"/>
          <w:left w:val="single" w:sz="8" w:space="0" w:color="748FC9" w:themeColor="accent3"/>
          <w:bottom w:val="single" w:sz="8" w:space="0" w:color="748FC9" w:themeColor="accent3"/>
          <w:right w:val="single" w:sz="8" w:space="0" w:color="748FC9" w:themeColor="accent3"/>
        </w:tcBorders>
      </w:tcPr>
    </w:tblStylePr>
  </w:style>
  <w:style w:type="table" w:styleId="Trameclaire-Accent1">
    <w:name w:val="Light Shading Accent 1"/>
    <w:basedOn w:val="TableauNormal"/>
    <w:uiPriority w:val="60"/>
    <w:rsid w:val="00BE3A76"/>
    <w:pPr>
      <w:spacing w:after="0" w:line="240" w:lineRule="auto"/>
    </w:pPr>
    <w:rPr>
      <w:rFonts w:eastAsiaTheme="minorEastAsia"/>
      <w:color w:val="5D3A44" w:themeColor="accent1" w:themeShade="BF"/>
      <w:sz w:val="22"/>
      <w:szCs w:val="22"/>
      <w:lang w:eastAsia="fr-FR"/>
    </w:rPr>
    <w:tblPr>
      <w:tblStyleRowBandSize w:val="1"/>
      <w:tblStyleColBandSize w:val="1"/>
      <w:tblBorders>
        <w:top w:val="single" w:sz="8" w:space="0" w:color="7D4E5B" w:themeColor="accent1"/>
        <w:bottom w:val="single" w:sz="8" w:space="0" w:color="7D4E5B" w:themeColor="accent1"/>
      </w:tblBorders>
    </w:tblPr>
    <w:tblStylePr w:type="firstRow">
      <w:pPr>
        <w:spacing w:before="0" w:after="0" w:line="240" w:lineRule="auto"/>
      </w:pPr>
      <w:rPr>
        <w:b/>
        <w:bCs/>
      </w:rPr>
      <w:tblPr/>
      <w:tcPr>
        <w:tcBorders>
          <w:top w:val="single" w:sz="8" w:space="0" w:color="7D4E5B" w:themeColor="accent1"/>
          <w:left w:val="nil"/>
          <w:bottom w:val="single" w:sz="8" w:space="0" w:color="7D4E5B" w:themeColor="accent1"/>
          <w:right w:val="nil"/>
          <w:insideH w:val="nil"/>
          <w:insideV w:val="nil"/>
        </w:tcBorders>
      </w:tcPr>
    </w:tblStylePr>
    <w:tblStylePr w:type="lastRow">
      <w:pPr>
        <w:spacing w:before="0" w:after="0" w:line="240" w:lineRule="auto"/>
      </w:pPr>
      <w:rPr>
        <w:b/>
        <w:bCs/>
      </w:rPr>
      <w:tblPr/>
      <w:tcPr>
        <w:tcBorders>
          <w:top w:val="single" w:sz="8" w:space="0" w:color="7D4E5B" w:themeColor="accent1"/>
          <w:left w:val="nil"/>
          <w:bottom w:val="single" w:sz="8" w:space="0" w:color="7D4E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0D5" w:themeFill="accent1" w:themeFillTint="3F"/>
      </w:tcPr>
    </w:tblStylePr>
    <w:tblStylePr w:type="band1Horz">
      <w:tblPr/>
      <w:tcPr>
        <w:tcBorders>
          <w:left w:val="nil"/>
          <w:right w:val="nil"/>
          <w:insideH w:val="nil"/>
          <w:insideV w:val="nil"/>
        </w:tcBorders>
        <w:shd w:val="clear" w:color="auto" w:fill="E1D0D5" w:themeFill="accent1" w:themeFillTint="3F"/>
      </w:tcPr>
    </w:tblStylePr>
  </w:style>
  <w:style w:type="character" w:customStyle="1" w:styleId="FINTitreforaboutCar">
    <w:name w:val="FIN : Titre for about Car"/>
    <w:basedOn w:val="IntertitrenoirCar"/>
    <w:link w:val="FINTitreforabout"/>
    <w:uiPriority w:val="97"/>
    <w:rsid w:val="00BE3A76"/>
    <w:rPr>
      <w:rFonts w:asciiTheme="majorHAnsi" w:hAnsiTheme="majorHAnsi"/>
      <w:b/>
      <w:caps/>
      <w:color w:val="E3211B" w:themeColor="text2"/>
      <w:sz w:val="24"/>
    </w:rPr>
  </w:style>
  <w:style w:type="paragraph" w:customStyle="1" w:styleId="CoverFinLogospartenaires">
    <w:name w:val="Cover/Fin : Logos partenaires"/>
    <w:basedOn w:val="Normal"/>
    <w:link w:val="CoverFinLogospartenairesCar"/>
    <w:uiPriority w:val="97"/>
    <w:rsid w:val="00BE3A76"/>
    <w:pPr>
      <w:spacing w:before="0" w:after="0" w:line="240" w:lineRule="auto"/>
      <w:ind w:right="1072"/>
      <w:jc w:val="right"/>
    </w:pPr>
    <w:rPr>
      <w:noProof/>
    </w:rPr>
  </w:style>
  <w:style w:type="character" w:customStyle="1" w:styleId="CoverFinLogospartenairesCar">
    <w:name w:val="Cover/Fin : Logos partenaires Car"/>
    <w:basedOn w:val="Policepardfaut"/>
    <w:link w:val="CoverFinLogospartenaires"/>
    <w:uiPriority w:val="97"/>
    <w:rsid w:val="00BE3A76"/>
    <w:rPr>
      <w:noProof/>
    </w:rPr>
  </w:style>
  <w:style w:type="paragraph" w:customStyle="1" w:styleId="Gardecaletableau">
    <w:name w:val="Garde cale tableau"/>
    <w:link w:val="GardecaletableauCar"/>
    <w:uiPriority w:val="97"/>
    <w:semiHidden/>
    <w:qFormat/>
    <w:rsid w:val="00FE27D8"/>
    <w:pPr>
      <w:spacing w:after="0" w:line="240" w:lineRule="auto"/>
    </w:pPr>
    <w:rPr>
      <w:sz w:val="2"/>
      <w:szCs w:val="2"/>
    </w:rPr>
  </w:style>
  <w:style w:type="character" w:customStyle="1" w:styleId="GardecaletableauCar">
    <w:name w:val="Garde cale tableau Car"/>
    <w:basedOn w:val="CaleGardeCar"/>
    <w:link w:val="Gardecaletableau"/>
    <w:uiPriority w:val="97"/>
    <w:semiHidden/>
    <w:rsid w:val="00FE27D8"/>
    <w:rPr>
      <w:sz w:val="2"/>
      <w:szCs w:val="2"/>
    </w:rPr>
  </w:style>
  <w:style w:type="character" w:customStyle="1" w:styleId="Couleurbleue">
    <w:name w:val="Couleur bleue"/>
    <w:uiPriority w:val="3"/>
    <w:rsid w:val="00BE3A76"/>
    <w:rPr>
      <w:color w:val="0E4194" w:themeColor="accent2"/>
    </w:rPr>
  </w:style>
  <w:style w:type="paragraph" w:customStyle="1" w:styleId="FINTitrersum">
    <w:name w:val="FIN : Titre résumé"/>
    <w:basedOn w:val="FINTitreforabout"/>
    <w:link w:val="FINTitrersumCar"/>
    <w:uiPriority w:val="99"/>
    <w:rsid w:val="00BE3A76"/>
    <w:pPr>
      <w:spacing w:before="0"/>
    </w:pPr>
  </w:style>
  <w:style w:type="paragraph" w:customStyle="1" w:styleId="Listenumrobleue">
    <w:name w:val="Liste à numéro bleue"/>
    <w:basedOn w:val="Listenumros"/>
    <w:link w:val="ListenumrobleueCar"/>
    <w:uiPriority w:val="14"/>
    <w:rsid w:val="00BE3A76"/>
    <w:pPr>
      <w:numPr>
        <w:numId w:val="4"/>
      </w:numPr>
    </w:pPr>
  </w:style>
  <w:style w:type="character" w:customStyle="1" w:styleId="FINTitrersumCar">
    <w:name w:val="FIN : Titre résumé Car"/>
    <w:basedOn w:val="FINTitreforaboutCar"/>
    <w:link w:val="FINTitrersum"/>
    <w:uiPriority w:val="99"/>
    <w:rsid w:val="00BE3A76"/>
    <w:rPr>
      <w:rFonts w:asciiTheme="majorHAnsi" w:hAnsiTheme="majorHAnsi"/>
      <w:b/>
      <w:caps/>
      <w:color w:val="E3211B" w:themeColor="text2"/>
      <w:sz w:val="24"/>
    </w:rPr>
  </w:style>
  <w:style w:type="paragraph" w:customStyle="1" w:styleId="Listenumrobleue2">
    <w:name w:val="Liste à numéro bleue 2"/>
    <w:basedOn w:val="Listenumros2"/>
    <w:link w:val="Listenumrobleue2Car"/>
    <w:uiPriority w:val="14"/>
    <w:rsid w:val="00BE3A76"/>
    <w:pPr>
      <w:numPr>
        <w:numId w:val="4"/>
      </w:numPr>
    </w:pPr>
  </w:style>
  <w:style w:type="character" w:customStyle="1" w:styleId="ListenumrobleueCar">
    <w:name w:val="Liste à numéro bleue Car"/>
    <w:basedOn w:val="Policepardfaut"/>
    <w:link w:val="Listenumrobleue"/>
    <w:uiPriority w:val="14"/>
    <w:rsid w:val="00BE3A76"/>
  </w:style>
  <w:style w:type="paragraph" w:customStyle="1" w:styleId="Listenumrobleue3">
    <w:name w:val="Liste à numéro bleue 3"/>
    <w:basedOn w:val="Listenumros3"/>
    <w:link w:val="Listenumrobleue3Car"/>
    <w:uiPriority w:val="14"/>
    <w:rsid w:val="00BE3A76"/>
    <w:pPr>
      <w:numPr>
        <w:numId w:val="4"/>
      </w:numPr>
    </w:pPr>
  </w:style>
  <w:style w:type="character" w:customStyle="1" w:styleId="Listenumrobleue2Car">
    <w:name w:val="Liste à numéro bleue 2 Car"/>
    <w:basedOn w:val="Policepardfaut"/>
    <w:link w:val="Listenumrobleue2"/>
    <w:uiPriority w:val="14"/>
    <w:rsid w:val="00BE3A76"/>
  </w:style>
  <w:style w:type="paragraph" w:customStyle="1" w:styleId="Listenumrobleue4">
    <w:name w:val="Liste à numéro bleue 4"/>
    <w:basedOn w:val="Listenumros4"/>
    <w:link w:val="Listenumrobleue4Car"/>
    <w:uiPriority w:val="14"/>
    <w:rsid w:val="00BE3A76"/>
    <w:pPr>
      <w:numPr>
        <w:numId w:val="4"/>
      </w:numPr>
    </w:pPr>
  </w:style>
  <w:style w:type="character" w:customStyle="1" w:styleId="Listenumrobleue3Car">
    <w:name w:val="Liste à numéro bleue 3 Car"/>
    <w:basedOn w:val="Policepardfaut"/>
    <w:link w:val="Listenumrobleue3"/>
    <w:uiPriority w:val="14"/>
    <w:rsid w:val="00BE3A76"/>
  </w:style>
  <w:style w:type="paragraph" w:customStyle="1" w:styleId="Listenumrobleue5">
    <w:name w:val="Liste à numéro bleue 5"/>
    <w:basedOn w:val="Listenumros5"/>
    <w:link w:val="Listenumrobleue5Car"/>
    <w:uiPriority w:val="14"/>
    <w:rsid w:val="00BE3A76"/>
    <w:pPr>
      <w:numPr>
        <w:numId w:val="4"/>
      </w:numPr>
    </w:pPr>
  </w:style>
  <w:style w:type="character" w:customStyle="1" w:styleId="Listenumrobleue4Car">
    <w:name w:val="Liste à numéro bleue 4 Car"/>
    <w:basedOn w:val="Policepardfaut"/>
    <w:link w:val="Listenumrobleue4"/>
    <w:uiPriority w:val="14"/>
    <w:rsid w:val="00BE3A76"/>
  </w:style>
  <w:style w:type="character" w:customStyle="1" w:styleId="Listenumrobleue5Car">
    <w:name w:val="Liste à numéro bleue 5 Car"/>
    <w:basedOn w:val="Policepardfaut"/>
    <w:link w:val="Listenumrobleue5"/>
    <w:uiPriority w:val="14"/>
    <w:rsid w:val="00BE3A76"/>
  </w:style>
  <w:style w:type="paragraph" w:customStyle="1" w:styleId="Listepucebleue">
    <w:name w:val="Liste à puce bleue"/>
    <w:basedOn w:val="Listepuces"/>
    <w:link w:val="ListepucebleueCar"/>
    <w:uiPriority w:val="14"/>
    <w:rsid w:val="00BE3A76"/>
    <w:pPr>
      <w:numPr>
        <w:numId w:val="5"/>
      </w:numPr>
    </w:pPr>
  </w:style>
  <w:style w:type="paragraph" w:customStyle="1" w:styleId="Listepucebleue2">
    <w:name w:val="Liste à puce bleue 2"/>
    <w:basedOn w:val="Listepuces2"/>
    <w:link w:val="Listepucebleue2Car"/>
    <w:uiPriority w:val="14"/>
    <w:rsid w:val="00BE3A76"/>
    <w:pPr>
      <w:numPr>
        <w:numId w:val="5"/>
      </w:numPr>
    </w:pPr>
  </w:style>
  <w:style w:type="character" w:customStyle="1" w:styleId="ListepucebleueCar">
    <w:name w:val="Liste à puce bleue Car"/>
    <w:basedOn w:val="Policepardfaut"/>
    <w:link w:val="Listepucebleue"/>
    <w:uiPriority w:val="14"/>
    <w:rsid w:val="00BE3A76"/>
  </w:style>
  <w:style w:type="paragraph" w:customStyle="1" w:styleId="Listepucebleue3">
    <w:name w:val="Liste à puce bleue 3"/>
    <w:basedOn w:val="Listepuces3"/>
    <w:link w:val="Listepucebleue3Car"/>
    <w:uiPriority w:val="14"/>
    <w:rsid w:val="00BE3A76"/>
    <w:pPr>
      <w:numPr>
        <w:numId w:val="5"/>
      </w:numPr>
    </w:pPr>
  </w:style>
  <w:style w:type="character" w:customStyle="1" w:styleId="Listepucebleue2Car">
    <w:name w:val="Liste à puce bleue 2 Car"/>
    <w:basedOn w:val="Policepardfaut"/>
    <w:link w:val="Listepucebleue2"/>
    <w:uiPriority w:val="14"/>
    <w:rsid w:val="00BE3A76"/>
  </w:style>
  <w:style w:type="paragraph" w:customStyle="1" w:styleId="Listepucebleue4">
    <w:name w:val="Liste à puce bleue 4"/>
    <w:basedOn w:val="Listepuces4"/>
    <w:link w:val="Listepucebleue4Car"/>
    <w:uiPriority w:val="14"/>
    <w:rsid w:val="00BE3A76"/>
    <w:pPr>
      <w:numPr>
        <w:numId w:val="5"/>
      </w:numPr>
    </w:pPr>
  </w:style>
  <w:style w:type="character" w:customStyle="1" w:styleId="Listepucebleue3Car">
    <w:name w:val="Liste à puce bleue 3 Car"/>
    <w:basedOn w:val="Policepardfaut"/>
    <w:link w:val="Listepucebleue3"/>
    <w:uiPriority w:val="14"/>
    <w:rsid w:val="00BE3A76"/>
  </w:style>
  <w:style w:type="paragraph" w:customStyle="1" w:styleId="Listepucebleue5">
    <w:name w:val="Liste à puce bleue 5"/>
    <w:basedOn w:val="Listepuces5"/>
    <w:link w:val="Listepucebleue5Car"/>
    <w:uiPriority w:val="14"/>
    <w:rsid w:val="00BE3A76"/>
    <w:pPr>
      <w:numPr>
        <w:numId w:val="5"/>
      </w:numPr>
    </w:pPr>
  </w:style>
  <w:style w:type="character" w:customStyle="1" w:styleId="Listepucebleue4Car">
    <w:name w:val="Liste à puce bleue 4 Car"/>
    <w:basedOn w:val="Policepardfaut"/>
    <w:link w:val="Listepucebleue4"/>
    <w:uiPriority w:val="14"/>
    <w:rsid w:val="00BE3A76"/>
  </w:style>
  <w:style w:type="character" w:customStyle="1" w:styleId="Listepucebleue5Car">
    <w:name w:val="Liste à puce bleue 5 Car"/>
    <w:basedOn w:val="Policepardfaut"/>
    <w:link w:val="Listepucebleue5"/>
    <w:uiPriority w:val="14"/>
    <w:rsid w:val="00BE3A76"/>
  </w:style>
  <w:style w:type="paragraph" w:customStyle="1" w:styleId="Intertitrebleu">
    <w:name w:val="Intertitre bleu"/>
    <w:basedOn w:val="Intertitrerouge"/>
    <w:next w:val="Normal"/>
    <w:link w:val="IntertitrebleuCar"/>
    <w:uiPriority w:val="10"/>
    <w:rsid w:val="00BE3A76"/>
    <w:rPr>
      <w:color w:val="0E4194" w:themeColor="accent2"/>
    </w:rPr>
  </w:style>
  <w:style w:type="paragraph" w:customStyle="1" w:styleId="Citationbleue">
    <w:name w:val="Citation bleue"/>
    <w:basedOn w:val="Citationintense"/>
    <w:link w:val="CitationbleueCar"/>
    <w:uiPriority w:val="35"/>
    <w:rsid w:val="00BE3A76"/>
    <w:pPr>
      <w:pBdr>
        <w:left w:val="single" w:sz="48" w:space="2" w:color="0E4194" w:themeColor="accent2"/>
      </w:pBdr>
    </w:pPr>
    <w:rPr>
      <w:color w:val="0E4194" w:themeColor="accent2"/>
    </w:rPr>
  </w:style>
  <w:style w:type="character" w:customStyle="1" w:styleId="IntertitrebleuCar">
    <w:name w:val="Intertitre bleu Car"/>
    <w:basedOn w:val="IntertitrerougeCar"/>
    <w:link w:val="Intertitrebleu"/>
    <w:uiPriority w:val="10"/>
    <w:rsid w:val="00BE3A76"/>
    <w:rPr>
      <w:rFonts w:ascii="Spectral" w:hAnsi="Spectral"/>
      <w:b/>
      <w:color w:val="0E4194" w:themeColor="accent2"/>
      <w:sz w:val="22"/>
    </w:rPr>
  </w:style>
  <w:style w:type="paragraph" w:customStyle="1" w:styleId="Pieddepagepaire">
    <w:name w:val="Pied de page paire"/>
    <w:basedOn w:val="Pieddepage"/>
    <w:link w:val="PieddepagepaireCar"/>
    <w:uiPriority w:val="87"/>
    <w:semiHidden/>
    <w:qFormat/>
    <w:rsid w:val="00BE3A76"/>
    <w:pPr>
      <w:ind w:left="227"/>
      <w:jc w:val="left"/>
    </w:pPr>
  </w:style>
  <w:style w:type="character" w:customStyle="1" w:styleId="CitationbleueCar">
    <w:name w:val="Citation bleue Car"/>
    <w:basedOn w:val="CitationintenseCar"/>
    <w:link w:val="Citationbleue"/>
    <w:uiPriority w:val="35"/>
    <w:rsid w:val="00BE3A76"/>
    <w:rPr>
      <w:i/>
      <w:iCs/>
      <w:color w:val="0E4194" w:themeColor="accent2"/>
      <w:shd w:val="clear" w:color="auto" w:fill="F1F2F3"/>
    </w:rPr>
  </w:style>
  <w:style w:type="paragraph" w:customStyle="1" w:styleId="Entetegarde">
    <w:name w:val="Entete garde"/>
    <w:basedOn w:val="En-tte"/>
    <w:link w:val="EntetegardeCar"/>
    <w:uiPriority w:val="87"/>
    <w:semiHidden/>
    <w:qFormat/>
    <w:rsid w:val="00BE3A76"/>
    <w:pPr>
      <w:spacing w:after="2520"/>
    </w:pPr>
  </w:style>
  <w:style w:type="character" w:customStyle="1" w:styleId="PieddepagepaireCar">
    <w:name w:val="Pied de page paire Car"/>
    <w:basedOn w:val="PieddepageCar"/>
    <w:link w:val="Pieddepagepaire"/>
    <w:uiPriority w:val="87"/>
    <w:semiHidden/>
    <w:rsid w:val="00BE3A76"/>
    <w:rPr>
      <w:noProof/>
      <w:position w:val="2"/>
      <w:sz w:val="14"/>
    </w:rPr>
  </w:style>
  <w:style w:type="character" w:customStyle="1" w:styleId="EntetegardeCar">
    <w:name w:val="Entete garde Car"/>
    <w:basedOn w:val="En-tteCar"/>
    <w:link w:val="Entetegarde"/>
    <w:uiPriority w:val="87"/>
    <w:semiHidden/>
    <w:rsid w:val="00C204F3"/>
    <w:rPr>
      <w:caps/>
      <w:color w:val="E3211B" w:themeColor="text2"/>
      <w:sz w:val="16"/>
      <w:szCs w:val="16"/>
    </w:rPr>
  </w:style>
  <w:style w:type="paragraph" w:customStyle="1" w:styleId="Sommaire-titrechapitre">
    <w:name w:val="Sommaire - titre chapitre"/>
    <w:basedOn w:val="Normal"/>
    <w:link w:val="Sommaire-titrechapitreCar"/>
    <w:uiPriority w:val="99"/>
    <w:rsid w:val="00AB23E0"/>
    <w:pPr>
      <w:tabs>
        <w:tab w:val="left" w:pos="360"/>
        <w:tab w:val="right" w:leader="dot" w:pos="9071"/>
      </w:tabs>
      <w:autoSpaceDE w:val="0"/>
      <w:autoSpaceDN w:val="0"/>
      <w:adjustRightInd w:val="0"/>
      <w:spacing w:before="0" w:after="85" w:line="288" w:lineRule="auto"/>
      <w:contextualSpacing w:val="0"/>
      <w:jc w:val="left"/>
      <w:textAlignment w:val="center"/>
    </w:pPr>
    <w:rPr>
      <w:rFonts w:ascii="Source Sans Pro" w:eastAsia="MS Mincho" w:hAnsi="Source Sans Pro" w:cs="Source Sans Pro"/>
      <w:color w:val="004899"/>
      <w:sz w:val="20"/>
      <w:szCs w:val="20"/>
    </w:rPr>
  </w:style>
  <w:style w:type="paragraph" w:customStyle="1" w:styleId="TITRE-sansnumeroation">
    <w:name w:val="TITRE - sans numeroation"/>
    <w:basedOn w:val="Normal"/>
    <w:link w:val="TITRE-sansnumeroationCar"/>
    <w:rsid w:val="00F85137"/>
    <w:pPr>
      <w:pBdr>
        <w:bottom w:val="thickThinLargeGap" w:sz="24" w:space="1" w:color="810F3F"/>
      </w:pBdr>
      <w:spacing w:before="360" w:after="60" w:line="240" w:lineRule="auto"/>
      <w:contextualSpacing w:val="0"/>
      <w:jc w:val="left"/>
    </w:pPr>
    <w:rPr>
      <w:rFonts w:ascii="Marianne" w:eastAsia="Times New Roman" w:hAnsi="Marianne" w:cs="Arial"/>
      <w:b/>
      <w:bCs/>
      <w:smallCaps/>
      <w:color w:val="810F3F"/>
      <w:sz w:val="32"/>
      <w:szCs w:val="24"/>
    </w:rPr>
  </w:style>
  <w:style w:type="character" w:customStyle="1" w:styleId="TITRE-sansnumeroationCar">
    <w:name w:val="TITRE - sans numeroation Car"/>
    <w:link w:val="TITRE-sansnumeroation"/>
    <w:rsid w:val="00F85137"/>
    <w:rPr>
      <w:rFonts w:ascii="Marianne" w:eastAsia="Times New Roman" w:hAnsi="Marianne" w:cs="Arial"/>
      <w:b/>
      <w:bCs/>
      <w:smallCaps/>
      <w:color w:val="810F3F"/>
      <w:sz w:val="32"/>
      <w:szCs w:val="24"/>
    </w:rPr>
  </w:style>
  <w:style w:type="paragraph" w:customStyle="1" w:styleId="RESUME">
    <w:name w:val="RESUME"/>
    <w:link w:val="RESUMECar"/>
    <w:rsid w:val="00DA4778"/>
    <w:pPr>
      <w:spacing w:after="360" w:line="240" w:lineRule="auto"/>
    </w:pPr>
    <w:rPr>
      <w:rFonts w:ascii="Marianne" w:eastAsia="MS Mincho" w:hAnsi="Marianne" w:cs="Arial"/>
      <w:b/>
      <w:color w:val="810F3F"/>
      <w:sz w:val="26"/>
      <w:szCs w:val="32"/>
    </w:rPr>
  </w:style>
  <w:style w:type="paragraph" w:customStyle="1" w:styleId="Texteencadrgris">
    <w:name w:val="Texte encadré gris"/>
    <w:basedOn w:val="Normal"/>
    <w:link w:val="TexteencadrgrisCar"/>
    <w:rsid w:val="00AB23E0"/>
    <w:pPr>
      <w:spacing w:before="0" w:after="80" w:line="240" w:lineRule="exact"/>
      <w:contextualSpacing w:val="0"/>
    </w:pPr>
    <w:rPr>
      <w:rFonts w:ascii="Arial" w:eastAsia="MS Mincho" w:hAnsi="Arial" w:cs="Arial"/>
      <w:iCs/>
      <w:color w:val="000000"/>
      <w:sz w:val="22"/>
      <w:szCs w:val="22"/>
    </w:rPr>
  </w:style>
  <w:style w:type="character" w:customStyle="1" w:styleId="RESUMECar">
    <w:name w:val="RESUME Car"/>
    <w:link w:val="RESUME"/>
    <w:rsid w:val="00DA4778"/>
    <w:rPr>
      <w:rFonts w:ascii="Marianne" w:eastAsia="MS Mincho" w:hAnsi="Marianne" w:cs="Arial"/>
      <w:b/>
      <w:color w:val="810F3F"/>
      <w:sz w:val="26"/>
      <w:szCs w:val="32"/>
    </w:rPr>
  </w:style>
  <w:style w:type="paragraph" w:customStyle="1" w:styleId="Lgendesimagestableau">
    <w:name w:val="Légendes images / tableau"/>
    <w:basedOn w:val="Normal"/>
    <w:link w:val="LgendesimagestableauCar"/>
    <w:rsid w:val="00AB23E0"/>
    <w:pPr>
      <w:spacing w:before="480" w:after="240" w:line="240" w:lineRule="exact"/>
      <w:contextualSpacing w:val="0"/>
      <w:jc w:val="center"/>
    </w:pPr>
    <w:rPr>
      <w:rFonts w:ascii="Arial" w:eastAsia="Times New Roman" w:hAnsi="Arial" w:cs="Arial"/>
      <w:b/>
      <w:i/>
      <w:color w:val="004899"/>
      <w:sz w:val="20"/>
      <w:szCs w:val="20"/>
    </w:rPr>
  </w:style>
  <w:style w:type="character" w:customStyle="1" w:styleId="TexteencadrgrisCar">
    <w:name w:val="Texte encadré gris Car"/>
    <w:link w:val="Texteencadrgris"/>
    <w:rsid w:val="00AB23E0"/>
    <w:rPr>
      <w:rFonts w:ascii="Arial" w:eastAsia="MS Mincho" w:hAnsi="Arial" w:cs="Arial"/>
      <w:iCs/>
      <w:color w:val="000000"/>
      <w:sz w:val="22"/>
      <w:szCs w:val="22"/>
    </w:rPr>
  </w:style>
  <w:style w:type="paragraph" w:customStyle="1" w:styleId="TexteavecPUCE">
    <w:name w:val="Texte avec PUCE"/>
    <w:basedOn w:val="Paragraphedeliste"/>
    <w:link w:val="TexteavecPUCECar"/>
    <w:rsid w:val="00AB23E0"/>
    <w:pPr>
      <w:numPr>
        <w:numId w:val="6"/>
      </w:numPr>
      <w:spacing w:before="0" w:after="80" w:line="240" w:lineRule="exact"/>
    </w:pPr>
    <w:rPr>
      <w:rFonts w:ascii="Arial" w:eastAsia="Times New Roman" w:hAnsi="Arial" w:cs="Arial"/>
      <w:color w:val="auto"/>
      <w:sz w:val="20"/>
      <w:szCs w:val="20"/>
    </w:rPr>
  </w:style>
  <w:style w:type="character" w:customStyle="1" w:styleId="LgendesimagestableauCar">
    <w:name w:val="Légendes images / tableau Car"/>
    <w:link w:val="Lgendesimagestableau"/>
    <w:rsid w:val="00AB23E0"/>
    <w:rPr>
      <w:rFonts w:ascii="Arial" w:eastAsia="Times New Roman" w:hAnsi="Arial" w:cs="Arial"/>
      <w:b/>
      <w:i/>
      <w:color w:val="004899"/>
      <w:sz w:val="20"/>
      <w:szCs w:val="20"/>
    </w:rPr>
  </w:style>
  <w:style w:type="character" w:customStyle="1" w:styleId="TexteavecPUCECar">
    <w:name w:val="Texte avec PUCE Car"/>
    <w:link w:val="TexteavecPUCE"/>
    <w:rsid w:val="00AB23E0"/>
    <w:rPr>
      <w:rFonts w:ascii="Arial" w:eastAsia="Times New Roman" w:hAnsi="Arial" w:cs="Arial"/>
      <w:color w:val="auto"/>
      <w:sz w:val="20"/>
      <w:szCs w:val="20"/>
    </w:rPr>
  </w:style>
  <w:style w:type="paragraph" w:customStyle="1" w:styleId="ADEMEAide">
    <w:name w:val="ADEME Aide"/>
    <w:link w:val="ADEMEAideCar"/>
    <w:rsid w:val="00AB23E0"/>
    <w:pPr>
      <w:suppressLineNumbers/>
      <w:suppressAutoHyphens/>
      <w:spacing w:after="0" w:line="240" w:lineRule="auto"/>
    </w:pPr>
    <w:rPr>
      <w:rFonts w:ascii="Arial" w:eastAsia="Cambria" w:hAnsi="Arial" w:cs="Times New Roman"/>
      <w:i/>
      <w:color w:val="404040"/>
      <w:sz w:val="20"/>
      <w:szCs w:val="20"/>
    </w:rPr>
  </w:style>
  <w:style w:type="character" w:customStyle="1" w:styleId="ADEMEAideCar">
    <w:name w:val="ADEME Aide Car"/>
    <w:link w:val="ADEMEAide"/>
    <w:rsid w:val="00AB23E0"/>
    <w:rPr>
      <w:rFonts w:ascii="Arial" w:eastAsia="Cambria" w:hAnsi="Arial" w:cs="Times New Roman"/>
      <w:i/>
      <w:color w:val="404040"/>
      <w:sz w:val="20"/>
      <w:szCs w:val="20"/>
    </w:rPr>
  </w:style>
  <w:style w:type="paragraph" w:customStyle="1" w:styleId="auteurreferencebibliographique">
    <w:name w:val="auteur_reference_bibliographique"/>
    <w:basedOn w:val="Normal"/>
    <w:link w:val="auteurreferencebibliographiqueCar"/>
    <w:rsid w:val="00AB23E0"/>
    <w:pPr>
      <w:numPr>
        <w:numId w:val="7"/>
      </w:numPr>
      <w:suppressLineNumbers/>
      <w:suppressAutoHyphens/>
      <w:spacing w:before="0" w:after="0" w:line="360" w:lineRule="auto"/>
      <w:contextualSpacing w:val="0"/>
      <w:jc w:val="left"/>
    </w:pPr>
    <w:rPr>
      <w:rFonts w:ascii="Arial" w:eastAsia="MS Mincho" w:hAnsi="Arial" w:cs="Arial"/>
      <w:color w:val="auto"/>
      <w:sz w:val="20"/>
      <w:szCs w:val="24"/>
    </w:rPr>
  </w:style>
  <w:style w:type="character" w:customStyle="1" w:styleId="auteurreferencebibliographiqueCar">
    <w:name w:val="auteur_reference_bibliographique Car"/>
    <w:link w:val="auteurreferencebibliographique"/>
    <w:rsid w:val="00AB23E0"/>
    <w:rPr>
      <w:rFonts w:ascii="Arial" w:eastAsia="MS Mincho" w:hAnsi="Arial" w:cs="Arial"/>
      <w:color w:val="auto"/>
      <w:sz w:val="20"/>
      <w:szCs w:val="24"/>
    </w:rPr>
  </w:style>
  <w:style w:type="paragraph" w:customStyle="1" w:styleId="1TITRE1">
    <w:name w:val="1. TITRE 1"/>
    <w:basedOn w:val="Paragraphedeliste"/>
    <w:link w:val="1TITRE1Car"/>
    <w:rsid w:val="00953E38"/>
    <w:pPr>
      <w:numPr>
        <w:numId w:val="8"/>
      </w:numPr>
      <w:pBdr>
        <w:bottom w:val="thickThinLargeGap" w:sz="24" w:space="1" w:color="810F3F"/>
      </w:pBdr>
      <w:spacing w:before="360" w:line="240" w:lineRule="auto"/>
      <w:ind w:left="357" w:hanging="357"/>
    </w:pPr>
    <w:rPr>
      <w:rFonts w:ascii="Marianne" w:eastAsia="Times New Roman" w:hAnsi="Marianne" w:cs="Times New Roman"/>
      <w:b/>
      <w:color w:val="810F3F"/>
      <w:sz w:val="32"/>
      <w:szCs w:val="24"/>
      <w:lang w:val="en-US"/>
    </w:rPr>
  </w:style>
  <w:style w:type="paragraph" w:customStyle="1" w:styleId="11Soustitre1">
    <w:name w:val="1.1 Sous titre 1"/>
    <w:basedOn w:val="Paragraphedeliste"/>
    <w:link w:val="11Soustitre1Car"/>
    <w:rsid w:val="00AB23E0"/>
    <w:pPr>
      <w:numPr>
        <w:ilvl w:val="1"/>
        <w:numId w:val="8"/>
      </w:numPr>
      <w:spacing w:before="240" w:after="80" w:line="240" w:lineRule="auto"/>
    </w:pPr>
    <w:rPr>
      <w:rFonts w:ascii="Marianne" w:eastAsia="Times New Roman" w:hAnsi="Marianne" w:cs="Times New Roman"/>
      <w:b/>
      <w:color w:val="810F3F"/>
      <w:sz w:val="22"/>
      <w:szCs w:val="24"/>
      <w:u w:val="single"/>
      <w:lang w:val="en-US"/>
      <w14:textOutline w14:w="9525" w14:cap="rnd" w14:cmpd="sng" w14:algn="ctr">
        <w14:noFill/>
        <w14:prstDash w14:val="solid"/>
        <w14:bevel/>
      </w14:textOutline>
    </w:rPr>
  </w:style>
  <w:style w:type="character" w:customStyle="1" w:styleId="1TITRE1Car">
    <w:name w:val="1. TITRE 1 Car"/>
    <w:basedOn w:val="ParagraphedelisteCar"/>
    <w:link w:val="1TITRE1"/>
    <w:rsid w:val="00953E38"/>
    <w:rPr>
      <w:rFonts w:ascii="Marianne" w:eastAsia="Times New Roman" w:hAnsi="Marianne" w:cs="Times New Roman"/>
      <w:b/>
      <w:color w:val="810F3F"/>
      <w:sz w:val="32"/>
      <w:szCs w:val="24"/>
      <w:lang w:val="en-US"/>
    </w:rPr>
  </w:style>
  <w:style w:type="paragraph" w:customStyle="1" w:styleId="111soustitre2">
    <w:name w:val="1.1.1 sous titre 2"/>
    <w:basedOn w:val="Paragraphedeliste"/>
    <w:link w:val="111soustitre2Car"/>
    <w:rsid w:val="00AB23E0"/>
    <w:pPr>
      <w:numPr>
        <w:ilvl w:val="2"/>
        <w:numId w:val="8"/>
      </w:numPr>
      <w:spacing w:before="160" w:after="80" w:line="240" w:lineRule="auto"/>
      <w:ind w:left="993" w:hanging="567"/>
    </w:pPr>
    <w:rPr>
      <w:rFonts w:ascii="Marianne" w:eastAsia="Times New Roman" w:hAnsi="Marianne" w:cs="Times New Roman"/>
      <w:b/>
      <w:color w:val="810F3F"/>
      <w:sz w:val="22"/>
      <w:szCs w:val="24"/>
      <w:lang w:val="en-US"/>
    </w:rPr>
  </w:style>
  <w:style w:type="character" w:customStyle="1" w:styleId="11Soustitre1Car">
    <w:name w:val="1.1 Sous titre 1 Car"/>
    <w:basedOn w:val="ParagraphedelisteCar"/>
    <w:link w:val="11Soustitre1"/>
    <w:rsid w:val="00AB23E0"/>
    <w:rPr>
      <w:rFonts w:ascii="Marianne" w:eastAsia="Times New Roman" w:hAnsi="Marianne" w:cs="Times New Roman"/>
      <w:b/>
      <w:color w:val="810F3F"/>
      <w:sz w:val="22"/>
      <w:szCs w:val="24"/>
      <w:u w:val="single"/>
      <w:lang w:val="en-US"/>
      <w14:textOutline w14:w="9525" w14:cap="rnd" w14:cmpd="sng" w14:algn="ctr">
        <w14:noFill/>
        <w14:prstDash w14:val="solid"/>
        <w14:bevel/>
      </w14:textOutline>
    </w:rPr>
  </w:style>
  <w:style w:type="paragraph" w:customStyle="1" w:styleId="1111Soustitre3">
    <w:name w:val="1.1.1.1 Sous titre 3"/>
    <w:basedOn w:val="Paragraphedeliste"/>
    <w:link w:val="1111Soustitre3Car"/>
    <w:rsid w:val="00AB23E0"/>
    <w:pPr>
      <w:numPr>
        <w:ilvl w:val="3"/>
        <w:numId w:val="8"/>
      </w:numPr>
      <w:spacing w:before="160" w:after="80" w:line="240" w:lineRule="auto"/>
      <w:ind w:left="1213" w:hanging="646"/>
    </w:pPr>
    <w:rPr>
      <w:rFonts w:ascii="Marianne" w:eastAsia="Times New Roman" w:hAnsi="Marianne" w:cs="Times New Roman"/>
      <w:color w:val="810F3F"/>
      <w:sz w:val="22"/>
      <w:szCs w:val="24"/>
      <w:lang w:val="en-US"/>
    </w:rPr>
  </w:style>
  <w:style w:type="character" w:customStyle="1" w:styleId="111soustitre2Car">
    <w:name w:val="1.1.1 sous titre 2 Car"/>
    <w:basedOn w:val="ParagraphedelisteCar"/>
    <w:link w:val="111soustitre2"/>
    <w:rsid w:val="00AB23E0"/>
    <w:rPr>
      <w:rFonts w:ascii="Marianne" w:eastAsia="Times New Roman" w:hAnsi="Marianne" w:cs="Times New Roman"/>
      <w:b/>
      <w:color w:val="810F3F"/>
      <w:sz w:val="22"/>
      <w:szCs w:val="24"/>
      <w:lang w:val="en-US"/>
    </w:rPr>
  </w:style>
  <w:style w:type="paragraph" w:customStyle="1" w:styleId="11111soustitre4">
    <w:name w:val="1.1.1.1.1 sous titre 4"/>
    <w:link w:val="11111soustitre4Car"/>
    <w:rsid w:val="00AB23E0"/>
    <w:pPr>
      <w:numPr>
        <w:ilvl w:val="4"/>
        <w:numId w:val="8"/>
      </w:numPr>
      <w:tabs>
        <w:tab w:val="left" w:pos="851"/>
        <w:tab w:val="left" w:pos="1701"/>
        <w:tab w:val="left" w:pos="2127"/>
      </w:tabs>
      <w:spacing w:before="160" w:after="120" w:line="240" w:lineRule="auto"/>
      <w:ind w:left="964" w:hanging="284"/>
    </w:pPr>
    <w:rPr>
      <w:rFonts w:ascii="Marianne" w:eastAsia="Times New Roman" w:hAnsi="Marianne" w:cs="Times New Roman"/>
      <w:i/>
      <w:color w:val="810F3F"/>
      <w:sz w:val="22"/>
      <w:szCs w:val="24"/>
      <w:lang w:val="en-US"/>
    </w:rPr>
  </w:style>
  <w:style w:type="character" w:customStyle="1" w:styleId="1111Soustitre3Car">
    <w:name w:val="1.1.1.1 Sous titre 3 Car"/>
    <w:basedOn w:val="ParagraphedelisteCar"/>
    <w:link w:val="1111Soustitre3"/>
    <w:rsid w:val="00AB23E0"/>
    <w:rPr>
      <w:rFonts w:ascii="Marianne" w:eastAsia="Times New Roman" w:hAnsi="Marianne" w:cs="Times New Roman"/>
      <w:color w:val="810F3F"/>
      <w:sz w:val="22"/>
      <w:szCs w:val="24"/>
      <w:lang w:val="en-US"/>
    </w:rPr>
  </w:style>
  <w:style w:type="character" w:customStyle="1" w:styleId="11111soustitre4Car">
    <w:name w:val="1.1.1.1.1 sous titre 4 Car"/>
    <w:basedOn w:val="1111Soustitre3Car"/>
    <w:link w:val="11111soustitre4"/>
    <w:rsid w:val="00AB23E0"/>
    <w:rPr>
      <w:rFonts w:ascii="Marianne" w:eastAsia="Times New Roman" w:hAnsi="Marianne" w:cs="Times New Roman"/>
      <w:i/>
      <w:color w:val="810F3F"/>
      <w:sz w:val="22"/>
      <w:szCs w:val="24"/>
      <w:lang w:val="en-US"/>
    </w:rPr>
  </w:style>
  <w:style w:type="paragraph" w:customStyle="1" w:styleId="11111Soustitre5">
    <w:name w:val="1.1.1.1.1. Sous titre 5"/>
    <w:basedOn w:val="11111soustitre4"/>
    <w:link w:val="11111Soustitre5Car"/>
    <w:rsid w:val="00AB23E0"/>
  </w:style>
  <w:style w:type="paragraph" w:customStyle="1" w:styleId="ADEMENormal">
    <w:name w:val="ADEME Normal"/>
    <w:link w:val="ADEMENormalCar"/>
    <w:rsid w:val="004C6759"/>
    <w:pPr>
      <w:suppressLineNumbers/>
      <w:suppressAutoHyphens/>
      <w:spacing w:after="0" w:line="240" w:lineRule="auto"/>
      <w:jc w:val="both"/>
    </w:pPr>
    <w:rPr>
      <w:rFonts w:ascii="Arial" w:eastAsia="Cambria" w:hAnsi="Arial" w:cs="Times New Roman"/>
      <w:color w:val="404040"/>
      <w:sz w:val="20"/>
      <w:szCs w:val="20"/>
    </w:rPr>
  </w:style>
  <w:style w:type="character" w:customStyle="1" w:styleId="11111Soustitre5Car">
    <w:name w:val="1.1.1.1.1. Sous titre 5 Car"/>
    <w:basedOn w:val="11111soustitre4Car"/>
    <w:link w:val="11111Soustitre5"/>
    <w:rsid w:val="00AB23E0"/>
    <w:rPr>
      <w:rFonts w:ascii="Marianne" w:eastAsia="Times New Roman" w:hAnsi="Marianne" w:cs="Times New Roman"/>
      <w:i/>
      <w:color w:val="810F3F"/>
      <w:sz w:val="22"/>
      <w:szCs w:val="24"/>
      <w:lang w:val="en-US"/>
    </w:rPr>
  </w:style>
  <w:style w:type="character" w:customStyle="1" w:styleId="ADEMENormalCar">
    <w:name w:val="ADEME Normal Car"/>
    <w:link w:val="ADEMENormal"/>
    <w:rsid w:val="004C6759"/>
    <w:rPr>
      <w:rFonts w:ascii="Arial" w:eastAsia="Cambria" w:hAnsi="Arial" w:cs="Times New Roman"/>
      <w:color w:val="404040"/>
      <w:sz w:val="20"/>
      <w:szCs w:val="20"/>
    </w:rPr>
  </w:style>
  <w:style w:type="paragraph" w:customStyle="1" w:styleId="ADEMETexteRemerciements">
    <w:name w:val="ADEME Texte Remerciements"/>
    <w:link w:val="ADEMETexteRemerciementsCar"/>
    <w:rsid w:val="004C6759"/>
    <w:pPr>
      <w:suppressLineNumbers/>
      <w:suppressAutoHyphens/>
      <w:spacing w:after="0" w:line="240" w:lineRule="auto"/>
    </w:pPr>
    <w:rPr>
      <w:rFonts w:ascii="Arial" w:eastAsia="MS Mincho" w:hAnsi="Arial" w:cs="Times New Roman"/>
      <w:color w:val="404040"/>
      <w:sz w:val="20"/>
      <w:szCs w:val="22"/>
      <w:lang w:eastAsia="fr-FR"/>
    </w:rPr>
  </w:style>
  <w:style w:type="character" w:customStyle="1" w:styleId="ADEMETexteRemerciementsCar">
    <w:name w:val="ADEME Texte Remerciements Car"/>
    <w:link w:val="ADEMETexteRemerciements"/>
    <w:rsid w:val="004C6759"/>
    <w:rPr>
      <w:rFonts w:ascii="Arial" w:eastAsia="MS Mincho" w:hAnsi="Arial" w:cs="Times New Roman"/>
      <w:color w:val="404040"/>
      <w:sz w:val="20"/>
      <w:szCs w:val="22"/>
      <w:lang w:eastAsia="fr-FR"/>
    </w:rPr>
  </w:style>
  <w:style w:type="paragraph" w:customStyle="1" w:styleId="ADEMETitreCitation">
    <w:name w:val="ADEME Titre Citation"/>
    <w:next w:val="ADEMENormal"/>
    <w:link w:val="ADEMETitreCitationCar"/>
    <w:autoRedefine/>
    <w:rsid w:val="004C6759"/>
    <w:pPr>
      <w:suppressLineNumbers/>
      <w:suppressAutoHyphens/>
      <w:spacing w:after="0" w:line="240" w:lineRule="auto"/>
      <w:jc w:val="center"/>
    </w:pPr>
    <w:rPr>
      <w:rFonts w:ascii="Marianne" w:eastAsia="MS Mincho" w:hAnsi="Marianne" w:cs="Arial"/>
      <w:b/>
      <w:caps/>
      <w:color w:val="810F3F"/>
      <w:sz w:val="28"/>
      <w:szCs w:val="22"/>
      <w:lang w:eastAsia="fr-FR"/>
    </w:rPr>
  </w:style>
  <w:style w:type="character" w:customStyle="1" w:styleId="ADEMETitreCitationCar">
    <w:name w:val="ADEME Titre Citation Car"/>
    <w:link w:val="ADEMETitreCitation"/>
    <w:rsid w:val="004C6759"/>
    <w:rPr>
      <w:rFonts w:ascii="Marianne" w:eastAsia="MS Mincho" w:hAnsi="Marianne" w:cs="Arial"/>
      <w:b/>
      <w:caps/>
      <w:color w:val="810F3F"/>
      <w:sz w:val="28"/>
      <w:szCs w:val="22"/>
      <w:lang w:eastAsia="fr-FR"/>
    </w:rPr>
  </w:style>
  <w:style w:type="paragraph" w:customStyle="1" w:styleId="ADEMEAideRemerciements">
    <w:name w:val="ADEME Aide Remerciements"/>
    <w:link w:val="ADEMEAideRemerciementsCar"/>
    <w:rsid w:val="004C6759"/>
    <w:pPr>
      <w:suppressLineNumbers/>
      <w:suppressAutoHyphens/>
      <w:spacing w:after="0" w:line="240" w:lineRule="auto"/>
      <w:jc w:val="center"/>
    </w:pPr>
    <w:rPr>
      <w:rFonts w:ascii="Arial" w:eastAsia="Cambria" w:hAnsi="Arial" w:cs="Times New Roman"/>
      <w:i/>
      <w:color w:val="404040"/>
      <w:sz w:val="20"/>
      <w:szCs w:val="20"/>
    </w:rPr>
  </w:style>
  <w:style w:type="character" w:customStyle="1" w:styleId="ADEMEAideRemerciementsCar">
    <w:name w:val="ADEME Aide Remerciements Car"/>
    <w:link w:val="ADEMEAideRemerciements"/>
    <w:rsid w:val="004C6759"/>
    <w:rPr>
      <w:rFonts w:ascii="Arial" w:eastAsia="Cambria" w:hAnsi="Arial" w:cs="Times New Roman"/>
      <w:i/>
      <w:color w:val="404040"/>
      <w:sz w:val="20"/>
      <w:szCs w:val="20"/>
    </w:rPr>
  </w:style>
  <w:style w:type="paragraph" w:customStyle="1" w:styleId="TITRECOUVERTURE">
    <w:name w:val="TITRE COUVERTURE"/>
    <w:basedOn w:val="Normal"/>
    <w:link w:val="TITRECOUVERTURECar"/>
    <w:qFormat/>
    <w:rsid w:val="004E6E11"/>
    <w:pPr>
      <w:jc w:val="left"/>
    </w:pPr>
    <w:rPr>
      <w:rFonts w:ascii="Marianne" w:hAnsi="Marianne"/>
      <w:b/>
      <w:bCs/>
      <w:color w:val="810F3F"/>
      <w:sz w:val="72"/>
      <w:szCs w:val="72"/>
    </w:rPr>
  </w:style>
  <w:style w:type="paragraph" w:customStyle="1" w:styleId="SousTitreCouverture">
    <w:name w:val="Sous Titre Couverture"/>
    <w:basedOn w:val="CoverSous-titreDate"/>
    <w:link w:val="SousTitreCouvertureCar"/>
    <w:qFormat/>
    <w:rsid w:val="004E6E11"/>
    <w:pPr>
      <w:ind w:left="0" w:right="0"/>
      <w:jc w:val="right"/>
    </w:pPr>
    <w:rPr>
      <w:rFonts w:asciiTheme="minorHAnsi" w:hAnsiTheme="minorHAnsi"/>
      <w:b w:val="0"/>
      <w:bCs w:val="0"/>
      <w:color w:val="1D1D1B" w:themeColor="text1"/>
    </w:rPr>
  </w:style>
  <w:style w:type="character" w:customStyle="1" w:styleId="TITRECOUVERTURECar">
    <w:name w:val="TITRE COUVERTURE Car"/>
    <w:basedOn w:val="Policepardfaut"/>
    <w:link w:val="TITRECOUVERTURE"/>
    <w:rsid w:val="004E6E11"/>
    <w:rPr>
      <w:rFonts w:ascii="Marianne" w:hAnsi="Marianne"/>
      <w:b/>
      <w:bCs/>
      <w:color w:val="810F3F"/>
      <w:sz w:val="72"/>
      <w:szCs w:val="72"/>
    </w:rPr>
  </w:style>
  <w:style w:type="paragraph" w:customStyle="1" w:styleId="Rsume-Abstract">
    <w:name w:val="Résume - Abstract"/>
    <w:basedOn w:val="RESUME"/>
    <w:link w:val="Rsume-AbstractCar"/>
    <w:qFormat/>
    <w:rsid w:val="004E6E11"/>
  </w:style>
  <w:style w:type="character" w:customStyle="1" w:styleId="SousTitreCouvertureCar">
    <w:name w:val="Sous Titre Couverture Car"/>
    <w:basedOn w:val="CoverSous-titreDateCar"/>
    <w:link w:val="SousTitreCouverture"/>
    <w:rsid w:val="004E6E11"/>
    <w:rPr>
      <w:rFonts w:ascii="Marianne" w:hAnsi="Marianne"/>
      <w:b w:val="0"/>
      <w:bCs w:val="0"/>
      <w:color w:val="1D1D1B" w:themeColor="text1"/>
      <w:sz w:val="40"/>
      <w:szCs w:val="40"/>
    </w:rPr>
  </w:style>
  <w:style w:type="paragraph" w:customStyle="1" w:styleId="TextenoirRESUMEABSTRACT">
    <w:name w:val="Texte noir RESUME/ABSTRACT"/>
    <w:basedOn w:val="Sommaire-titrechapitre"/>
    <w:link w:val="TextenoirRESUMEABSTRACTCar"/>
    <w:qFormat/>
    <w:rsid w:val="004E6E11"/>
    <w:pPr>
      <w:shd w:val="clear" w:color="auto" w:fill="FFFFFF" w:themeFill="background1"/>
      <w:jc w:val="both"/>
    </w:pPr>
    <w:rPr>
      <w:rFonts w:asciiTheme="minorHAnsi" w:hAnsiTheme="minorHAnsi" w:cs="Arial"/>
      <w:iCs/>
      <w:color w:val="000000"/>
    </w:rPr>
  </w:style>
  <w:style w:type="character" w:customStyle="1" w:styleId="Rsume-AbstractCar">
    <w:name w:val="Résume - Abstract Car"/>
    <w:basedOn w:val="RESUMECar"/>
    <w:link w:val="Rsume-Abstract"/>
    <w:rsid w:val="004E6E11"/>
    <w:rPr>
      <w:rFonts w:ascii="Marianne" w:eastAsia="MS Mincho" w:hAnsi="Marianne" w:cs="Arial"/>
      <w:b/>
      <w:color w:val="810F3F"/>
      <w:sz w:val="26"/>
      <w:szCs w:val="32"/>
    </w:rPr>
  </w:style>
  <w:style w:type="paragraph" w:customStyle="1" w:styleId="TitrePartie">
    <w:name w:val="Titre Partie"/>
    <w:basedOn w:val="1TITRE1"/>
    <w:link w:val="TitrePartieCar"/>
    <w:qFormat/>
    <w:rsid w:val="004E6E11"/>
  </w:style>
  <w:style w:type="character" w:customStyle="1" w:styleId="Sommaire-titrechapitreCar">
    <w:name w:val="Sommaire - titre chapitre Car"/>
    <w:basedOn w:val="Policepardfaut"/>
    <w:link w:val="Sommaire-titrechapitre"/>
    <w:uiPriority w:val="99"/>
    <w:rsid w:val="004E6E11"/>
    <w:rPr>
      <w:rFonts w:ascii="Source Sans Pro" w:eastAsia="MS Mincho" w:hAnsi="Source Sans Pro" w:cs="Source Sans Pro"/>
      <w:color w:val="004899"/>
      <w:sz w:val="20"/>
      <w:szCs w:val="20"/>
    </w:rPr>
  </w:style>
  <w:style w:type="character" w:customStyle="1" w:styleId="TextenoirRESUMEABSTRACTCar">
    <w:name w:val="Texte noir RESUME/ABSTRACT Car"/>
    <w:basedOn w:val="Sommaire-titrechapitreCar"/>
    <w:link w:val="TextenoirRESUMEABSTRACT"/>
    <w:rsid w:val="004E6E11"/>
    <w:rPr>
      <w:rFonts w:ascii="Source Sans Pro" w:eastAsia="MS Mincho" w:hAnsi="Source Sans Pro" w:cs="Arial"/>
      <w:iCs/>
      <w:color w:val="000000"/>
      <w:sz w:val="20"/>
      <w:szCs w:val="20"/>
      <w:shd w:val="clear" w:color="auto" w:fill="FFFFFF" w:themeFill="background1"/>
    </w:rPr>
  </w:style>
  <w:style w:type="paragraph" w:customStyle="1" w:styleId="Sous-Titre111">
    <w:name w:val="Sous-Titre 1 (1.1.)"/>
    <w:basedOn w:val="11Soustitre1"/>
    <w:link w:val="Sous-Titre111Car"/>
    <w:qFormat/>
    <w:rsid w:val="004E6E11"/>
  </w:style>
  <w:style w:type="character" w:customStyle="1" w:styleId="TitrePartieCar">
    <w:name w:val="Titre Partie Car"/>
    <w:basedOn w:val="1TITRE1Car"/>
    <w:link w:val="TitrePartie"/>
    <w:rsid w:val="004E6E11"/>
    <w:rPr>
      <w:rFonts w:ascii="Marianne" w:eastAsia="Times New Roman" w:hAnsi="Marianne" w:cs="Times New Roman"/>
      <w:b/>
      <w:color w:val="810F3F"/>
      <w:sz w:val="32"/>
      <w:szCs w:val="24"/>
      <w:lang w:val="en-US"/>
    </w:rPr>
  </w:style>
  <w:style w:type="paragraph" w:customStyle="1" w:styleId="Sous-Titre2111">
    <w:name w:val="Sous-Titre 2 (1.1.1.)"/>
    <w:basedOn w:val="111soustitre2"/>
    <w:link w:val="Sous-Titre2111Car"/>
    <w:qFormat/>
    <w:rsid w:val="004E6E11"/>
  </w:style>
  <w:style w:type="character" w:customStyle="1" w:styleId="Sous-Titre111Car">
    <w:name w:val="Sous-Titre 1 (1.1.) Car"/>
    <w:basedOn w:val="11Soustitre1Car"/>
    <w:link w:val="Sous-Titre111"/>
    <w:rsid w:val="004E6E11"/>
    <w:rPr>
      <w:rFonts w:ascii="Marianne" w:eastAsia="Times New Roman" w:hAnsi="Marianne" w:cs="Times New Roman"/>
      <w:b/>
      <w:color w:val="810F3F"/>
      <w:sz w:val="22"/>
      <w:szCs w:val="24"/>
      <w:u w:val="single"/>
      <w:lang w:val="en-US"/>
      <w14:textOutline w14:w="9525" w14:cap="rnd" w14:cmpd="sng" w14:algn="ctr">
        <w14:noFill/>
        <w14:prstDash w14:val="solid"/>
        <w14:bevel/>
      </w14:textOutline>
    </w:rPr>
  </w:style>
  <w:style w:type="paragraph" w:customStyle="1" w:styleId="Sous-Titre31111">
    <w:name w:val="Sous-Titre 3 (1.1.1.1.)"/>
    <w:basedOn w:val="1111Soustitre3"/>
    <w:link w:val="Sous-Titre31111Car"/>
    <w:qFormat/>
    <w:rsid w:val="004E6E11"/>
  </w:style>
  <w:style w:type="character" w:customStyle="1" w:styleId="Sous-Titre2111Car">
    <w:name w:val="Sous-Titre 2 (1.1.1.) Car"/>
    <w:basedOn w:val="111soustitre2Car"/>
    <w:link w:val="Sous-Titre2111"/>
    <w:rsid w:val="004E6E11"/>
    <w:rPr>
      <w:rFonts w:ascii="Marianne" w:eastAsia="Times New Roman" w:hAnsi="Marianne" w:cs="Times New Roman"/>
      <w:b/>
      <w:color w:val="810F3F"/>
      <w:sz w:val="22"/>
      <w:szCs w:val="24"/>
      <w:lang w:val="en-US"/>
    </w:rPr>
  </w:style>
  <w:style w:type="paragraph" w:customStyle="1" w:styleId="Sous-Titre411111">
    <w:name w:val="Sous-Titre 4 (1.1.1.1.1.)"/>
    <w:basedOn w:val="11111Soustitre5"/>
    <w:link w:val="Sous-Titre411111Car"/>
    <w:qFormat/>
    <w:rsid w:val="004E6E11"/>
  </w:style>
  <w:style w:type="character" w:customStyle="1" w:styleId="Sous-Titre31111Car">
    <w:name w:val="Sous-Titre 3 (1.1.1.1.) Car"/>
    <w:basedOn w:val="1111Soustitre3Car"/>
    <w:link w:val="Sous-Titre31111"/>
    <w:rsid w:val="004E6E11"/>
    <w:rPr>
      <w:rFonts w:ascii="Marianne" w:eastAsia="Times New Roman" w:hAnsi="Marianne" w:cs="Times New Roman"/>
      <w:color w:val="810F3F"/>
      <w:sz w:val="22"/>
      <w:szCs w:val="24"/>
      <w:lang w:val="en-US"/>
    </w:rPr>
  </w:style>
  <w:style w:type="paragraph" w:customStyle="1" w:styleId="TexteCourantNOIR">
    <w:name w:val="Texte Courant NOIR"/>
    <w:basedOn w:val="Normal"/>
    <w:link w:val="TexteCourantNOIRCar"/>
    <w:qFormat/>
    <w:rsid w:val="004E6E11"/>
  </w:style>
  <w:style w:type="character" w:customStyle="1" w:styleId="Sous-Titre411111Car">
    <w:name w:val="Sous-Titre 4 (1.1.1.1.1.) Car"/>
    <w:basedOn w:val="11111Soustitre5Car"/>
    <w:link w:val="Sous-Titre411111"/>
    <w:rsid w:val="004E6E11"/>
    <w:rPr>
      <w:rFonts w:ascii="Marianne" w:eastAsia="Times New Roman" w:hAnsi="Marianne" w:cs="Times New Roman"/>
      <w:i/>
      <w:color w:val="810F3F"/>
      <w:sz w:val="22"/>
      <w:szCs w:val="24"/>
      <w:lang w:val="en-US"/>
    </w:rPr>
  </w:style>
  <w:style w:type="paragraph" w:customStyle="1" w:styleId="sous-titresansnumeroationnoir">
    <w:name w:val="sous-titre sans numeroation noir"/>
    <w:basedOn w:val="Normal"/>
    <w:link w:val="sous-titresansnumeroationnoirCar"/>
    <w:qFormat/>
    <w:rsid w:val="004C047B"/>
    <w:pPr>
      <w:spacing w:after="240"/>
    </w:pPr>
    <w:rPr>
      <w:rFonts w:asciiTheme="majorHAnsi" w:hAnsiTheme="majorHAnsi" w:cs="Arial"/>
      <w:smallCaps/>
      <w:color w:val="000000"/>
      <w:sz w:val="28"/>
    </w:rPr>
  </w:style>
  <w:style w:type="character" w:customStyle="1" w:styleId="TexteCourantNOIRCar">
    <w:name w:val="Texte Courant NOIR Car"/>
    <w:basedOn w:val="Policepardfaut"/>
    <w:link w:val="TexteCourantNOIR"/>
    <w:rsid w:val="004E6E11"/>
  </w:style>
  <w:style w:type="paragraph" w:customStyle="1" w:styleId="TextePUCE">
    <w:name w:val="Texte PUCE"/>
    <w:basedOn w:val="TexteavecPUCE"/>
    <w:link w:val="TextePUCECar"/>
    <w:qFormat/>
    <w:rsid w:val="004C047B"/>
    <w:rPr>
      <w:rFonts w:asciiTheme="minorHAnsi" w:hAnsiTheme="minorHAnsi"/>
      <w:sz w:val="18"/>
      <w:szCs w:val="18"/>
    </w:rPr>
  </w:style>
  <w:style w:type="character" w:customStyle="1" w:styleId="sous-titresansnumeroationnoirCar">
    <w:name w:val="sous-titre sans numeroation noir Car"/>
    <w:basedOn w:val="Policepardfaut"/>
    <w:link w:val="sous-titresansnumeroationnoir"/>
    <w:rsid w:val="004C047B"/>
    <w:rPr>
      <w:rFonts w:asciiTheme="majorHAnsi" w:hAnsiTheme="majorHAnsi" w:cs="Arial"/>
      <w:smallCaps/>
      <w:color w:val="000000"/>
      <w:sz w:val="28"/>
    </w:rPr>
  </w:style>
  <w:style w:type="paragraph" w:customStyle="1" w:styleId="TexteITALIC">
    <w:name w:val="Texte ITALIC"/>
    <w:basedOn w:val="Normal"/>
    <w:link w:val="TexteITALICCar"/>
    <w:qFormat/>
    <w:rsid w:val="004C047B"/>
    <w:rPr>
      <w:rFonts w:eastAsia="Cambria" w:cs="Arial"/>
      <w:i/>
      <w:szCs w:val="20"/>
    </w:rPr>
  </w:style>
  <w:style w:type="character" w:customStyle="1" w:styleId="TextePUCECar">
    <w:name w:val="Texte PUCE Car"/>
    <w:basedOn w:val="TexteavecPUCECar"/>
    <w:link w:val="TextePUCE"/>
    <w:rsid w:val="004C047B"/>
    <w:rPr>
      <w:rFonts w:ascii="Arial" w:eastAsia="Times New Roman" w:hAnsi="Arial" w:cs="Arial"/>
      <w:color w:val="auto"/>
      <w:sz w:val="20"/>
      <w:szCs w:val="20"/>
    </w:rPr>
  </w:style>
  <w:style w:type="paragraph" w:customStyle="1" w:styleId="TITREPARTIE-SANSNUMEROTATION">
    <w:name w:val="TITRE PARTIE - SANS NUMEROTATION"/>
    <w:basedOn w:val="TITRE-sansnumeroation"/>
    <w:link w:val="TITREPARTIE-SANSNUMEROTATIONCar"/>
    <w:qFormat/>
    <w:rsid w:val="004C047B"/>
  </w:style>
  <w:style w:type="character" w:customStyle="1" w:styleId="TexteITALICCar">
    <w:name w:val="Texte ITALIC Car"/>
    <w:basedOn w:val="Policepardfaut"/>
    <w:link w:val="TexteITALIC"/>
    <w:rsid w:val="004C047B"/>
    <w:rPr>
      <w:rFonts w:eastAsia="Cambria" w:cs="Arial"/>
      <w:i/>
      <w:szCs w:val="20"/>
    </w:rPr>
  </w:style>
  <w:style w:type="paragraph" w:customStyle="1" w:styleId="EXPLICATION">
    <w:name w:val="EXPLICATION"/>
    <w:basedOn w:val="ADEMEAide"/>
    <w:link w:val="EXPLICATIONCar"/>
    <w:qFormat/>
    <w:rsid w:val="001B415A"/>
    <w:pPr>
      <w:shd w:val="clear" w:color="auto" w:fill="FFFFFF" w:themeFill="background1"/>
    </w:pPr>
    <w:rPr>
      <w:rFonts w:asciiTheme="minorHAnsi" w:hAnsiTheme="minorHAnsi" w:cs="Arial"/>
      <w:sz w:val="18"/>
      <w:szCs w:val="18"/>
    </w:rPr>
  </w:style>
  <w:style w:type="character" w:customStyle="1" w:styleId="TITREPARTIE-SANSNUMEROTATIONCar">
    <w:name w:val="TITRE PARTIE - SANS NUMEROTATION Car"/>
    <w:basedOn w:val="TITRE-sansnumeroationCar"/>
    <w:link w:val="TITREPARTIE-SANSNUMEROTATION"/>
    <w:rsid w:val="004C047B"/>
    <w:rPr>
      <w:rFonts w:ascii="Marianne" w:eastAsia="Times New Roman" w:hAnsi="Marianne" w:cs="Arial"/>
      <w:b/>
      <w:bCs/>
      <w:smallCaps/>
      <w:color w:val="810F3F"/>
      <w:sz w:val="32"/>
      <w:szCs w:val="24"/>
    </w:rPr>
  </w:style>
  <w:style w:type="character" w:customStyle="1" w:styleId="EXPLICATIONCar">
    <w:name w:val="EXPLICATION Car"/>
    <w:basedOn w:val="ADEMEAideCar"/>
    <w:link w:val="EXPLICATION"/>
    <w:rsid w:val="001B415A"/>
    <w:rPr>
      <w:rFonts w:ascii="Arial" w:eastAsia="Cambria" w:hAnsi="Arial" w:cs="Arial"/>
      <w:i/>
      <w:color w:val="404040"/>
      <w:sz w:val="20"/>
      <w:szCs w:val="20"/>
      <w:shd w:val="clear" w:color="auto" w:fill="FFFFFF" w:themeFill="background1"/>
    </w:rPr>
  </w:style>
  <w:style w:type="paragraph" w:styleId="Corpsdetexte">
    <w:name w:val="Body Text"/>
    <w:basedOn w:val="Normal"/>
    <w:link w:val="CorpsdetexteCar"/>
    <w:uiPriority w:val="99"/>
    <w:semiHidden/>
    <w:unhideWhenUsed/>
    <w:rsid w:val="00F01F60"/>
  </w:style>
  <w:style w:type="character" w:customStyle="1" w:styleId="CorpsdetexteCar">
    <w:name w:val="Corps de texte Car"/>
    <w:basedOn w:val="Policepardfaut"/>
    <w:link w:val="Corpsdetexte"/>
    <w:uiPriority w:val="99"/>
    <w:semiHidden/>
    <w:rsid w:val="00F01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101">
      <w:bodyDiv w:val="1"/>
      <w:marLeft w:val="0"/>
      <w:marRight w:val="0"/>
      <w:marTop w:val="0"/>
      <w:marBottom w:val="0"/>
      <w:divBdr>
        <w:top w:val="none" w:sz="0" w:space="0" w:color="auto"/>
        <w:left w:val="none" w:sz="0" w:space="0" w:color="auto"/>
        <w:bottom w:val="none" w:sz="0" w:space="0" w:color="auto"/>
        <w:right w:val="none" w:sz="0" w:space="0" w:color="auto"/>
      </w:divBdr>
    </w:div>
    <w:div w:id="253366650">
      <w:bodyDiv w:val="1"/>
      <w:marLeft w:val="0"/>
      <w:marRight w:val="0"/>
      <w:marTop w:val="0"/>
      <w:marBottom w:val="0"/>
      <w:divBdr>
        <w:top w:val="none" w:sz="0" w:space="0" w:color="auto"/>
        <w:left w:val="none" w:sz="0" w:space="0" w:color="auto"/>
        <w:bottom w:val="none" w:sz="0" w:space="0" w:color="auto"/>
        <w:right w:val="none" w:sz="0" w:space="0" w:color="auto"/>
      </w:divBdr>
      <w:divsChild>
        <w:div w:id="995182888">
          <w:marLeft w:val="547"/>
          <w:marRight w:val="0"/>
          <w:marTop w:val="0"/>
          <w:marBottom w:val="0"/>
          <w:divBdr>
            <w:top w:val="none" w:sz="0" w:space="0" w:color="auto"/>
            <w:left w:val="none" w:sz="0" w:space="0" w:color="auto"/>
            <w:bottom w:val="none" w:sz="0" w:space="0" w:color="auto"/>
            <w:right w:val="none" w:sz="0" w:space="0" w:color="auto"/>
          </w:divBdr>
        </w:div>
      </w:divsChild>
    </w:div>
    <w:div w:id="304623056">
      <w:bodyDiv w:val="1"/>
      <w:marLeft w:val="0"/>
      <w:marRight w:val="0"/>
      <w:marTop w:val="0"/>
      <w:marBottom w:val="0"/>
      <w:divBdr>
        <w:top w:val="none" w:sz="0" w:space="0" w:color="auto"/>
        <w:left w:val="none" w:sz="0" w:space="0" w:color="auto"/>
        <w:bottom w:val="none" w:sz="0" w:space="0" w:color="auto"/>
        <w:right w:val="none" w:sz="0" w:space="0" w:color="auto"/>
      </w:divBdr>
    </w:div>
    <w:div w:id="380789031">
      <w:bodyDiv w:val="1"/>
      <w:marLeft w:val="0"/>
      <w:marRight w:val="0"/>
      <w:marTop w:val="0"/>
      <w:marBottom w:val="0"/>
      <w:divBdr>
        <w:top w:val="none" w:sz="0" w:space="0" w:color="auto"/>
        <w:left w:val="none" w:sz="0" w:space="0" w:color="auto"/>
        <w:bottom w:val="none" w:sz="0" w:space="0" w:color="auto"/>
        <w:right w:val="none" w:sz="0" w:space="0" w:color="auto"/>
      </w:divBdr>
      <w:divsChild>
        <w:div w:id="593635605">
          <w:marLeft w:val="547"/>
          <w:marRight w:val="0"/>
          <w:marTop w:val="0"/>
          <w:marBottom w:val="0"/>
          <w:divBdr>
            <w:top w:val="none" w:sz="0" w:space="0" w:color="auto"/>
            <w:left w:val="none" w:sz="0" w:space="0" w:color="auto"/>
            <w:bottom w:val="none" w:sz="0" w:space="0" w:color="auto"/>
            <w:right w:val="none" w:sz="0" w:space="0" w:color="auto"/>
          </w:divBdr>
        </w:div>
      </w:divsChild>
    </w:div>
    <w:div w:id="421804211">
      <w:bodyDiv w:val="1"/>
      <w:marLeft w:val="0"/>
      <w:marRight w:val="0"/>
      <w:marTop w:val="0"/>
      <w:marBottom w:val="0"/>
      <w:divBdr>
        <w:top w:val="none" w:sz="0" w:space="0" w:color="auto"/>
        <w:left w:val="none" w:sz="0" w:space="0" w:color="auto"/>
        <w:bottom w:val="none" w:sz="0" w:space="0" w:color="auto"/>
        <w:right w:val="none" w:sz="0" w:space="0" w:color="auto"/>
      </w:divBdr>
      <w:divsChild>
        <w:div w:id="2094665651">
          <w:marLeft w:val="547"/>
          <w:marRight w:val="0"/>
          <w:marTop w:val="0"/>
          <w:marBottom w:val="0"/>
          <w:divBdr>
            <w:top w:val="none" w:sz="0" w:space="0" w:color="auto"/>
            <w:left w:val="none" w:sz="0" w:space="0" w:color="auto"/>
            <w:bottom w:val="none" w:sz="0" w:space="0" w:color="auto"/>
            <w:right w:val="none" w:sz="0" w:space="0" w:color="auto"/>
          </w:divBdr>
        </w:div>
        <w:div w:id="1223978633">
          <w:marLeft w:val="547"/>
          <w:marRight w:val="0"/>
          <w:marTop w:val="0"/>
          <w:marBottom w:val="0"/>
          <w:divBdr>
            <w:top w:val="none" w:sz="0" w:space="0" w:color="auto"/>
            <w:left w:val="none" w:sz="0" w:space="0" w:color="auto"/>
            <w:bottom w:val="none" w:sz="0" w:space="0" w:color="auto"/>
            <w:right w:val="none" w:sz="0" w:space="0" w:color="auto"/>
          </w:divBdr>
        </w:div>
        <w:div w:id="877744680">
          <w:marLeft w:val="547"/>
          <w:marRight w:val="0"/>
          <w:marTop w:val="0"/>
          <w:marBottom w:val="0"/>
          <w:divBdr>
            <w:top w:val="none" w:sz="0" w:space="0" w:color="auto"/>
            <w:left w:val="none" w:sz="0" w:space="0" w:color="auto"/>
            <w:bottom w:val="none" w:sz="0" w:space="0" w:color="auto"/>
            <w:right w:val="none" w:sz="0" w:space="0" w:color="auto"/>
          </w:divBdr>
        </w:div>
        <w:div w:id="1918393217">
          <w:marLeft w:val="547"/>
          <w:marRight w:val="0"/>
          <w:marTop w:val="0"/>
          <w:marBottom w:val="0"/>
          <w:divBdr>
            <w:top w:val="none" w:sz="0" w:space="0" w:color="auto"/>
            <w:left w:val="none" w:sz="0" w:space="0" w:color="auto"/>
            <w:bottom w:val="none" w:sz="0" w:space="0" w:color="auto"/>
            <w:right w:val="none" w:sz="0" w:space="0" w:color="auto"/>
          </w:divBdr>
        </w:div>
      </w:divsChild>
    </w:div>
    <w:div w:id="457801387">
      <w:bodyDiv w:val="1"/>
      <w:marLeft w:val="0"/>
      <w:marRight w:val="0"/>
      <w:marTop w:val="0"/>
      <w:marBottom w:val="0"/>
      <w:divBdr>
        <w:top w:val="none" w:sz="0" w:space="0" w:color="auto"/>
        <w:left w:val="none" w:sz="0" w:space="0" w:color="auto"/>
        <w:bottom w:val="none" w:sz="0" w:space="0" w:color="auto"/>
        <w:right w:val="none" w:sz="0" w:space="0" w:color="auto"/>
      </w:divBdr>
      <w:divsChild>
        <w:div w:id="1430127619">
          <w:marLeft w:val="547"/>
          <w:marRight w:val="0"/>
          <w:marTop w:val="0"/>
          <w:marBottom w:val="0"/>
          <w:divBdr>
            <w:top w:val="none" w:sz="0" w:space="0" w:color="auto"/>
            <w:left w:val="none" w:sz="0" w:space="0" w:color="auto"/>
            <w:bottom w:val="none" w:sz="0" w:space="0" w:color="auto"/>
            <w:right w:val="none" w:sz="0" w:space="0" w:color="auto"/>
          </w:divBdr>
        </w:div>
        <w:div w:id="857696000">
          <w:marLeft w:val="547"/>
          <w:marRight w:val="0"/>
          <w:marTop w:val="0"/>
          <w:marBottom w:val="0"/>
          <w:divBdr>
            <w:top w:val="none" w:sz="0" w:space="0" w:color="auto"/>
            <w:left w:val="none" w:sz="0" w:space="0" w:color="auto"/>
            <w:bottom w:val="none" w:sz="0" w:space="0" w:color="auto"/>
            <w:right w:val="none" w:sz="0" w:space="0" w:color="auto"/>
          </w:divBdr>
        </w:div>
        <w:div w:id="791098313">
          <w:marLeft w:val="547"/>
          <w:marRight w:val="0"/>
          <w:marTop w:val="0"/>
          <w:marBottom w:val="0"/>
          <w:divBdr>
            <w:top w:val="none" w:sz="0" w:space="0" w:color="auto"/>
            <w:left w:val="none" w:sz="0" w:space="0" w:color="auto"/>
            <w:bottom w:val="none" w:sz="0" w:space="0" w:color="auto"/>
            <w:right w:val="none" w:sz="0" w:space="0" w:color="auto"/>
          </w:divBdr>
        </w:div>
        <w:div w:id="2018574887">
          <w:marLeft w:val="547"/>
          <w:marRight w:val="0"/>
          <w:marTop w:val="0"/>
          <w:marBottom w:val="0"/>
          <w:divBdr>
            <w:top w:val="none" w:sz="0" w:space="0" w:color="auto"/>
            <w:left w:val="none" w:sz="0" w:space="0" w:color="auto"/>
            <w:bottom w:val="none" w:sz="0" w:space="0" w:color="auto"/>
            <w:right w:val="none" w:sz="0" w:space="0" w:color="auto"/>
          </w:divBdr>
        </w:div>
      </w:divsChild>
    </w:div>
    <w:div w:id="623847499">
      <w:bodyDiv w:val="1"/>
      <w:marLeft w:val="0"/>
      <w:marRight w:val="0"/>
      <w:marTop w:val="0"/>
      <w:marBottom w:val="0"/>
      <w:divBdr>
        <w:top w:val="none" w:sz="0" w:space="0" w:color="auto"/>
        <w:left w:val="none" w:sz="0" w:space="0" w:color="auto"/>
        <w:bottom w:val="none" w:sz="0" w:space="0" w:color="auto"/>
        <w:right w:val="none" w:sz="0" w:space="0" w:color="auto"/>
      </w:divBdr>
      <w:divsChild>
        <w:div w:id="1297297504">
          <w:marLeft w:val="547"/>
          <w:marRight w:val="0"/>
          <w:marTop w:val="0"/>
          <w:marBottom w:val="0"/>
          <w:divBdr>
            <w:top w:val="none" w:sz="0" w:space="0" w:color="auto"/>
            <w:left w:val="none" w:sz="0" w:space="0" w:color="auto"/>
            <w:bottom w:val="none" w:sz="0" w:space="0" w:color="auto"/>
            <w:right w:val="none" w:sz="0" w:space="0" w:color="auto"/>
          </w:divBdr>
        </w:div>
        <w:div w:id="1556045164">
          <w:marLeft w:val="547"/>
          <w:marRight w:val="0"/>
          <w:marTop w:val="0"/>
          <w:marBottom w:val="0"/>
          <w:divBdr>
            <w:top w:val="none" w:sz="0" w:space="0" w:color="auto"/>
            <w:left w:val="none" w:sz="0" w:space="0" w:color="auto"/>
            <w:bottom w:val="none" w:sz="0" w:space="0" w:color="auto"/>
            <w:right w:val="none" w:sz="0" w:space="0" w:color="auto"/>
          </w:divBdr>
        </w:div>
      </w:divsChild>
    </w:div>
    <w:div w:id="750200247">
      <w:bodyDiv w:val="1"/>
      <w:marLeft w:val="0"/>
      <w:marRight w:val="0"/>
      <w:marTop w:val="0"/>
      <w:marBottom w:val="0"/>
      <w:divBdr>
        <w:top w:val="none" w:sz="0" w:space="0" w:color="auto"/>
        <w:left w:val="none" w:sz="0" w:space="0" w:color="auto"/>
        <w:bottom w:val="none" w:sz="0" w:space="0" w:color="auto"/>
        <w:right w:val="none" w:sz="0" w:space="0" w:color="auto"/>
      </w:divBdr>
      <w:divsChild>
        <w:div w:id="2139445121">
          <w:marLeft w:val="547"/>
          <w:marRight w:val="0"/>
          <w:marTop w:val="0"/>
          <w:marBottom w:val="0"/>
          <w:divBdr>
            <w:top w:val="none" w:sz="0" w:space="0" w:color="auto"/>
            <w:left w:val="none" w:sz="0" w:space="0" w:color="auto"/>
            <w:bottom w:val="none" w:sz="0" w:space="0" w:color="auto"/>
            <w:right w:val="none" w:sz="0" w:space="0" w:color="auto"/>
          </w:divBdr>
        </w:div>
        <w:div w:id="1615790235">
          <w:marLeft w:val="547"/>
          <w:marRight w:val="0"/>
          <w:marTop w:val="0"/>
          <w:marBottom w:val="0"/>
          <w:divBdr>
            <w:top w:val="none" w:sz="0" w:space="0" w:color="auto"/>
            <w:left w:val="none" w:sz="0" w:space="0" w:color="auto"/>
            <w:bottom w:val="none" w:sz="0" w:space="0" w:color="auto"/>
            <w:right w:val="none" w:sz="0" w:space="0" w:color="auto"/>
          </w:divBdr>
        </w:div>
        <w:div w:id="953445562">
          <w:marLeft w:val="547"/>
          <w:marRight w:val="0"/>
          <w:marTop w:val="0"/>
          <w:marBottom w:val="0"/>
          <w:divBdr>
            <w:top w:val="none" w:sz="0" w:space="0" w:color="auto"/>
            <w:left w:val="none" w:sz="0" w:space="0" w:color="auto"/>
            <w:bottom w:val="none" w:sz="0" w:space="0" w:color="auto"/>
            <w:right w:val="none" w:sz="0" w:space="0" w:color="auto"/>
          </w:divBdr>
        </w:div>
        <w:div w:id="1541437201">
          <w:marLeft w:val="547"/>
          <w:marRight w:val="0"/>
          <w:marTop w:val="0"/>
          <w:marBottom w:val="0"/>
          <w:divBdr>
            <w:top w:val="none" w:sz="0" w:space="0" w:color="auto"/>
            <w:left w:val="none" w:sz="0" w:space="0" w:color="auto"/>
            <w:bottom w:val="none" w:sz="0" w:space="0" w:color="auto"/>
            <w:right w:val="none" w:sz="0" w:space="0" w:color="auto"/>
          </w:divBdr>
        </w:div>
        <w:div w:id="1351955273">
          <w:marLeft w:val="547"/>
          <w:marRight w:val="0"/>
          <w:marTop w:val="0"/>
          <w:marBottom w:val="0"/>
          <w:divBdr>
            <w:top w:val="none" w:sz="0" w:space="0" w:color="auto"/>
            <w:left w:val="none" w:sz="0" w:space="0" w:color="auto"/>
            <w:bottom w:val="none" w:sz="0" w:space="0" w:color="auto"/>
            <w:right w:val="none" w:sz="0" w:space="0" w:color="auto"/>
          </w:divBdr>
        </w:div>
        <w:div w:id="1742630142">
          <w:marLeft w:val="547"/>
          <w:marRight w:val="0"/>
          <w:marTop w:val="0"/>
          <w:marBottom w:val="0"/>
          <w:divBdr>
            <w:top w:val="none" w:sz="0" w:space="0" w:color="auto"/>
            <w:left w:val="none" w:sz="0" w:space="0" w:color="auto"/>
            <w:bottom w:val="none" w:sz="0" w:space="0" w:color="auto"/>
            <w:right w:val="none" w:sz="0" w:space="0" w:color="auto"/>
          </w:divBdr>
        </w:div>
        <w:div w:id="805659715">
          <w:marLeft w:val="547"/>
          <w:marRight w:val="0"/>
          <w:marTop w:val="0"/>
          <w:marBottom w:val="0"/>
          <w:divBdr>
            <w:top w:val="none" w:sz="0" w:space="0" w:color="auto"/>
            <w:left w:val="none" w:sz="0" w:space="0" w:color="auto"/>
            <w:bottom w:val="none" w:sz="0" w:space="0" w:color="auto"/>
            <w:right w:val="none" w:sz="0" w:space="0" w:color="auto"/>
          </w:divBdr>
        </w:div>
        <w:div w:id="548687588">
          <w:marLeft w:val="547"/>
          <w:marRight w:val="0"/>
          <w:marTop w:val="0"/>
          <w:marBottom w:val="0"/>
          <w:divBdr>
            <w:top w:val="none" w:sz="0" w:space="0" w:color="auto"/>
            <w:left w:val="none" w:sz="0" w:space="0" w:color="auto"/>
            <w:bottom w:val="none" w:sz="0" w:space="0" w:color="auto"/>
            <w:right w:val="none" w:sz="0" w:space="0" w:color="auto"/>
          </w:divBdr>
        </w:div>
      </w:divsChild>
    </w:div>
    <w:div w:id="758064294">
      <w:bodyDiv w:val="1"/>
      <w:marLeft w:val="0"/>
      <w:marRight w:val="0"/>
      <w:marTop w:val="0"/>
      <w:marBottom w:val="0"/>
      <w:divBdr>
        <w:top w:val="none" w:sz="0" w:space="0" w:color="auto"/>
        <w:left w:val="none" w:sz="0" w:space="0" w:color="auto"/>
        <w:bottom w:val="none" w:sz="0" w:space="0" w:color="auto"/>
        <w:right w:val="none" w:sz="0" w:space="0" w:color="auto"/>
      </w:divBdr>
      <w:divsChild>
        <w:div w:id="2066249976">
          <w:marLeft w:val="547"/>
          <w:marRight w:val="0"/>
          <w:marTop w:val="0"/>
          <w:marBottom w:val="0"/>
          <w:divBdr>
            <w:top w:val="none" w:sz="0" w:space="0" w:color="auto"/>
            <w:left w:val="none" w:sz="0" w:space="0" w:color="auto"/>
            <w:bottom w:val="none" w:sz="0" w:space="0" w:color="auto"/>
            <w:right w:val="none" w:sz="0" w:space="0" w:color="auto"/>
          </w:divBdr>
        </w:div>
        <w:div w:id="2097901004">
          <w:marLeft w:val="547"/>
          <w:marRight w:val="0"/>
          <w:marTop w:val="0"/>
          <w:marBottom w:val="0"/>
          <w:divBdr>
            <w:top w:val="none" w:sz="0" w:space="0" w:color="auto"/>
            <w:left w:val="none" w:sz="0" w:space="0" w:color="auto"/>
            <w:bottom w:val="none" w:sz="0" w:space="0" w:color="auto"/>
            <w:right w:val="none" w:sz="0" w:space="0" w:color="auto"/>
          </w:divBdr>
        </w:div>
        <w:div w:id="1071460861">
          <w:marLeft w:val="547"/>
          <w:marRight w:val="0"/>
          <w:marTop w:val="0"/>
          <w:marBottom w:val="0"/>
          <w:divBdr>
            <w:top w:val="none" w:sz="0" w:space="0" w:color="auto"/>
            <w:left w:val="none" w:sz="0" w:space="0" w:color="auto"/>
            <w:bottom w:val="none" w:sz="0" w:space="0" w:color="auto"/>
            <w:right w:val="none" w:sz="0" w:space="0" w:color="auto"/>
          </w:divBdr>
        </w:div>
        <w:div w:id="995766522">
          <w:marLeft w:val="547"/>
          <w:marRight w:val="0"/>
          <w:marTop w:val="0"/>
          <w:marBottom w:val="0"/>
          <w:divBdr>
            <w:top w:val="none" w:sz="0" w:space="0" w:color="auto"/>
            <w:left w:val="none" w:sz="0" w:space="0" w:color="auto"/>
            <w:bottom w:val="none" w:sz="0" w:space="0" w:color="auto"/>
            <w:right w:val="none" w:sz="0" w:space="0" w:color="auto"/>
          </w:divBdr>
        </w:div>
        <w:div w:id="2111582329">
          <w:marLeft w:val="547"/>
          <w:marRight w:val="0"/>
          <w:marTop w:val="0"/>
          <w:marBottom w:val="0"/>
          <w:divBdr>
            <w:top w:val="none" w:sz="0" w:space="0" w:color="auto"/>
            <w:left w:val="none" w:sz="0" w:space="0" w:color="auto"/>
            <w:bottom w:val="none" w:sz="0" w:space="0" w:color="auto"/>
            <w:right w:val="none" w:sz="0" w:space="0" w:color="auto"/>
          </w:divBdr>
        </w:div>
      </w:divsChild>
    </w:div>
    <w:div w:id="1012801424">
      <w:bodyDiv w:val="1"/>
      <w:marLeft w:val="0"/>
      <w:marRight w:val="0"/>
      <w:marTop w:val="0"/>
      <w:marBottom w:val="0"/>
      <w:divBdr>
        <w:top w:val="none" w:sz="0" w:space="0" w:color="auto"/>
        <w:left w:val="none" w:sz="0" w:space="0" w:color="auto"/>
        <w:bottom w:val="none" w:sz="0" w:space="0" w:color="auto"/>
        <w:right w:val="none" w:sz="0" w:space="0" w:color="auto"/>
      </w:divBdr>
      <w:divsChild>
        <w:div w:id="1795516775">
          <w:marLeft w:val="547"/>
          <w:marRight w:val="0"/>
          <w:marTop w:val="0"/>
          <w:marBottom w:val="0"/>
          <w:divBdr>
            <w:top w:val="none" w:sz="0" w:space="0" w:color="auto"/>
            <w:left w:val="none" w:sz="0" w:space="0" w:color="auto"/>
            <w:bottom w:val="none" w:sz="0" w:space="0" w:color="auto"/>
            <w:right w:val="none" w:sz="0" w:space="0" w:color="auto"/>
          </w:divBdr>
        </w:div>
      </w:divsChild>
    </w:div>
    <w:div w:id="1097603013">
      <w:bodyDiv w:val="1"/>
      <w:marLeft w:val="0"/>
      <w:marRight w:val="0"/>
      <w:marTop w:val="0"/>
      <w:marBottom w:val="0"/>
      <w:divBdr>
        <w:top w:val="none" w:sz="0" w:space="0" w:color="auto"/>
        <w:left w:val="none" w:sz="0" w:space="0" w:color="auto"/>
        <w:bottom w:val="none" w:sz="0" w:space="0" w:color="auto"/>
        <w:right w:val="none" w:sz="0" w:space="0" w:color="auto"/>
      </w:divBdr>
      <w:divsChild>
        <w:div w:id="568350138">
          <w:marLeft w:val="547"/>
          <w:marRight w:val="0"/>
          <w:marTop w:val="0"/>
          <w:marBottom w:val="0"/>
          <w:divBdr>
            <w:top w:val="none" w:sz="0" w:space="0" w:color="auto"/>
            <w:left w:val="none" w:sz="0" w:space="0" w:color="auto"/>
            <w:bottom w:val="none" w:sz="0" w:space="0" w:color="auto"/>
            <w:right w:val="none" w:sz="0" w:space="0" w:color="auto"/>
          </w:divBdr>
        </w:div>
        <w:div w:id="1700740172">
          <w:marLeft w:val="547"/>
          <w:marRight w:val="0"/>
          <w:marTop w:val="0"/>
          <w:marBottom w:val="0"/>
          <w:divBdr>
            <w:top w:val="none" w:sz="0" w:space="0" w:color="auto"/>
            <w:left w:val="none" w:sz="0" w:space="0" w:color="auto"/>
            <w:bottom w:val="none" w:sz="0" w:space="0" w:color="auto"/>
            <w:right w:val="none" w:sz="0" w:space="0" w:color="auto"/>
          </w:divBdr>
        </w:div>
        <w:div w:id="1744453472">
          <w:marLeft w:val="547"/>
          <w:marRight w:val="0"/>
          <w:marTop w:val="0"/>
          <w:marBottom w:val="0"/>
          <w:divBdr>
            <w:top w:val="none" w:sz="0" w:space="0" w:color="auto"/>
            <w:left w:val="none" w:sz="0" w:space="0" w:color="auto"/>
            <w:bottom w:val="none" w:sz="0" w:space="0" w:color="auto"/>
            <w:right w:val="none" w:sz="0" w:space="0" w:color="auto"/>
          </w:divBdr>
        </w:div>
        <w:div w:id="176315250">
          <w:marLeft w:val="547"/>
          <w:marRight w:val="0"/>
          <w:marTop w:val="0"/>
          <w:marBottom w:val="0"/>
          <w:divBdr>
            <w:top w:val="none" w:sz="0" w:space="0" w:color="auto"/>
            <w:left w:val="none" w:sz="0" w:space="0" w:color="auto"/>
            <w:bottom w:val="none" w:sz="0" w:space="0" w:color="auto"/>
            <w:right w:val="none" w:sz="0" w:space="0" w:color="auto"/>
          </w:divBdr>
        </w:div>
      </w:divsChild>
    </w:div>
    <w:div w:id="1297877909">
      <w:bodyDiv w:val="1"/>
      <w:marLeft w:val="0"/>
      <w:marRight w:val="0"/>
      <w:marTop w:val="0"/>
      <w:marBottom w:val="0"/>
      <w:divBdr>
        <w:top w:val="none" w:sz="0" w:space="0" w:color="auto"/>
        <w:left w:val="none" w:sz="0" w:space="0" w:color="auto"/>
        <w:bottom w:val="none" w:sz="0" w:space="0" w:color="auto"/>
        <w:right w:val="none" w:sz="0" w:space="0" w:color="auto"/>
      </w:divBdr>
    </w:div>
    <w:div w:id="1339312135">
      <w:bodyDiv w:val="1"/>
      <w:marLeft w:val="0"/>
      <w:marRight w:val="0"/>
      <w:marTop w:val="0"/>
      <w:marBottom w:val="0"/>
      <w:divBdr>
        <w:top w:val="none" w:sz="0" w:space="0" w:color="auto"/>
        <w:left w:val="none" w:sz="0" w:space="0" w:color="auto"/>
        <w:bottom w:val="none" w:sz="0" w:space="0" w:color="auto"/>
        <w:right w:val="none" w:sz="0" w:space="0" w:color="auto"/>
      </w:divBdr>
      <w:divsChild>
        <w:div w:id="178204784">
          <w:marLeft w:val="547"/>
          <w:marRight w:val="0"/>
          <w:marTop w:val="0"/>
          <w:marBottom w:val="0"/>
          <w:divBdr>
            <w:top w:val="none" w:sz="0" w:space="0" w:color="auto"/>
            <w:left w:val="none" w:sz="0" w:space="0" w:color="auto"/>
            <w:bottom w:val="none" w:sz="0" w:space="0" w:color="auto"/>
            <w:right w:val="none" w:sz="0" w:space="0" w:color="auto"/>
          </w:divBdr>
        </w:div>
      </w:divsChild>
    </w:div>
    <w:div w:id="1339967279">
      <w:bodyDiv w:val="1"/>
      <w:marLeft w:val="0"/>
      <w:marRight w:val="0"/>
      <w:marTop w:val="0"/>
      <w:marBottom w:val="0"/>
      <w:divBdr>
        <w:top w:val="none" w:sz="0" w:space="0" w:color="auto"/>
        <w:left w:val="none" w:sz="0" w:space="0" w:color="auto"/>
        <w:bottom w:val="none" w:sz="0" w:space="0" w:color="auto"/>
        <w:right w:val="none" w:sz="0" w:space="0" w:color="auto"/>
      </w:divBdr>
      <w:divsChild>
        <w:div w:id="1049644316">
          <w:marLeft w:val="547"/>
          <w:marRight w:val="0"/>
          <w:marTop w:val="0"/>
          <w:marBottom w:val="0"/>
          <w:divBdr>
            <w:top w:val="none" w:sz="0" w:space="0" w:color="auto"/>
            <w:left w:val="none" w:sz="0" w:space="0" w:color="auto"/>
            <w:bottom w:val="none" w:sz="0" w:space="0" w:color="auto"/>
            <w:right w:val="none" w:sz="0" w:space="0" w:color="auto"/>
          </w:divBdr>
        </w:div>
        <w:div w:id="547033345">
          <w:marLeft w:val="547"/>
          <w:marRight w:val="0"/>
          <w:marTop w:val="0"/>
          <w:marBottom w:val="0"/>
          <w:divBdr>
            <w:top w:val="none" w:sz="0" w:space="0" w:color="auto"/>
            <w:left w:val="none" w:sz="0" w:space="0" w:color="auto"/>
            <w:bottom w:val="none" w:sz="0" w:space="0" w:color="auto"/>
            <w:right w:val="none" w:sz="0" w:space="0" w:color="auto"/>
          </w:divBdr>
        </w:div>
      </w:divsChild>
    </w:div>
    <w:div w:id="1560625867">
      <w:bodyDiv w:val="1"/>
      <w:marLeft w:val="0"/>
      <w:marRight w:val="0"/>
      <w:marTop w:val="0"/>
      <w:marBottom w:val="0"/>
      <w:divBdr>
        <w:top w:val="none" w:sz="0" w:space="0" w:color="auto"/>
        <w:left w:val="none" w:sz="0" w:space="0" w:color="auto"/>
        <w:bottom w:val="none" w:sz="0" w:space="0" w:color="auto"/>
        <w:right w:val="none" w:sz="0" w:space="0" w:color="auto"/>
      </w:divBdr>
      <w:divsChild>
        <w:div w:id="70733751">
          <w:marLeft w:val="547"/>
          <w:marRight w:val="0"/>
          <w:marTop w:val="0"/>
          <w:marBottom w:val="0"/>
          <w:divBdr>
            <w:top w:val="none" w:sz="0" w:space="0" w:color="auto"/>
            <w:left w:val="none" w:sz="0" w:space="0" w:color="auto"/>
            <w:bottom w:val="none" w:sz="0" w:space="0" w:color="auto"/>
            <w:right w:val="none" w:sz="0" w:space="0" w:color="auto"/>
          </w:divBdr>
        </w:div>
        <w:div w:id="364331194">
          <w:marLeft w:val="547"/>
          <w:marRight w:val="0"/>
          <w:marTop w:val="0"/>
          <w:marBottom w:val="0"/>
          <w:divBdr>
            <w:top w:val="none" w:sz="0" w:space="0" w:color="auto"/>
            <w:left w:val="none" w:sz="0" w:space="0" w:color="auto"/>
            <w:bottom w:val="none" w:sz="0" w:space="0" w:color="auto"/>
            <w:right w:val="none" w:sz="0" w:space="0" w:color="auto"/>
          </w:divBdr>
        </w:div>
        <w:div w:id="1656377062">
          <w:marLeft w:val="547"/>
          <w:marRight w:val="0"/>
          <w:marTop w:val="0"/>
          <w:marBottom w:val="0"/>
          <w:divBdr>
            <w:top w:val="none" w:sz="0" w:space="0" w:color="auto"/>
            <w:left w:val="none" w:sz="0" w:space="0" w:color="auto"/>
            <w:bottom w:val="none" w:sz="0" w:space="0" w:color="auto"/>
            <w:right w:val="none" w:sz="0" w:space="0" w:color="auto"/>
          </w:divBdr>
        </w:div>
        <w:div w:id="1666282533">
          <w:marLeft w:val="547"/>
          <w:marRight w:val="0"/>
          <w:marTop w:val="0"/>
          <w:marBottom w:val="0"/>
          <w:divBdr>
            <w:top w:val="none" w:sz="0" w:space="0" w:color="auto"/>
            <w:left w:val="none" w:sz="0" w:space="0" w:color="auto"/>
            <w:bottom w:val="none" w:sz="0" w:space="0" w:color="auto"/>
            <w:right w:val="none" w:sz="0" w:space="0" w:color="auto"/>
          </w:divBdr>
        </w:div>
      </w:divsChild>
    </w:div>
    <w:div w:id="1908539600">
      <w:bodyDiv w:val="1"/>
      <w:marLeft w:val="0"/>
      <w:marRight w:val="0"/>
      <w:marTop w:val="0"/>
      <w:marBottom w:val="0"/>
      <w:divBdr>
        <w:top w:val="none" w:sz="0" w:space="0" w:color="auto"/>
        <w:left w:val="none" w:sz="0" w:space="0" w:color="auto"/>
        <w:bottom w:val="none" w:sz="0" w:space="0" w:color="auto"/>
        <w:right w:val="none" w:sz="0" w:space="0" w:color="auto"/>
      </w:divBdr>
      <w:divsChild>
        <w:div w:id="1005858699">
          <w:marLeft w:val="547"/>
          <w:marRight w:val="0"/>
          <w:marTop w:val="0"/>
          <w:marBottom w:val="0"/>
          <w:divBdr>
            <w:top w:val="none" w:sz="0" w:space="0" w:color="auto"/>
            <w:left w:val="none" w:sz="0" w:space="0" w:color="auto"/>
            <w:bottom w:val="none" w:sz="0" w:space="0" w:color="auto"/>
            <w:right w:val="none" w:sz="0" w:space="0" w:color="auto"/>
          </w:divBdr>
        </w:div>
        <w:div w:id="1533111236">
          <w:marLeft w:val="547"/>
          <w:marRight w:val="0"/>
          <w:marTop w:val="0"/>
          <w:marBottom w:val="0"/>
          <w:divBdr>
            <w:top w:val="none" w:sz="0" w:space="0" w:color="auto"/>
            <w:left w:val="none" w:sz="0" w:space="0" w:color="auto"/>
            <w:bottom w:val="none" w:sz="0" w:space="0" w:color="auto"/>
            <w:right w:val="none" w:sz="0" w:space="0" w:color="auto"/>
          </w:divBdr>
        </w:div>
        <w:div w:id="1211266483">
          <w:marLeft w:val="547"/>
          <w:marRight w:val="0"/>
          <w:marTop w:val="0"/>
          <w:marBottom w:val="0"/>
          <w:divBdr>
            <w:top w:val="none" w:sz="0" w:space="0" w:color="auto"/>
            <w:left w:val="none" w:sz="0" w:space="0" w:color="auto"/>
            <w:bottom w:val="none" w:sz="0" w:space="0" w:color="auto"/>
            <w:right w:val="none" w:sz="0" w:space="0" w:color="auto"/>
          </w:divBdr>
        </w:div>
        <w:div w:id="1973515904">
          <w:marLeft w:val="547"/>
          <w:marRight w:val="0"/>
          <w:marTop w:val="0"/>
          <w:marBottom w:val="0"/>
          <w:divBdr>
            <w:top w:val="none" w:sz="0" w:space="0" w:color="auto"/>
            <w:left w:val="none" w:sz="0" w:space="0" w:color="auto"/>
            <w:bottom w:val="none" w:sz="0" w:space="0" w:color="auto"/>
            <w:right w:val="none" w:sz="0" w:space="0" w:color="auto"/>
          </w:divBdr>
        </w:div>
        <w:div w:id="15720351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melemo\AppData\Local\Microsoft\Windows\INetCache\Content.Outlook\KKOCQH90\Mod&#232;le%20Expertises%20sans%20tra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7EAA4AF7EB4E04A611FA9541745D6F"/>
        <w:category>
          <w:name w:val="Général"/>
          <w:gallery w:val="placeholder"/>
        </w:category>
        <w:types>
          <w:type w:val="bbPlcHdr"/>
        </w:types>
        <w:behaviors>
          <w:behavior w:val="content"/>
        </w:behaviors>
        <w:guid w:val="{56509C58-1799-4A97-BD48-A2A25A61D939}"/>
      </w:docPartPr>
      <w:docPartBody>
        <w:p w:rsidR="003F6EB2" w:rsidRDefault="003F6EB2">
          <w:pPr>
            <w:pStyle w:val="377EAA4AF7EB4E04A611FA9541745D6F"/>
          </w:pPr>
          <w:r>
            <w:t xml:space="preserve">Titre du programme ou du plan gouvernemental </w:t>
          </w:r>
          <w:r w:rsidRPr="0032108B">
            <w:rPr>
              <w:sz w:val="12"/>
              <w:szCs w:val="12"/>
            </w:rPr>
            <w:t>(ou</w:t>
          </w:r>
          <w:r>
            <w:rPr>
              <w:sz w:val="12"/>
              <w:szCs w:val="12"/>
            </w:rPr>
            <w:t xml:space="preserve"> </w:t>
          </w:r>
          <w:r w:rsidRPr="0032108B">
            <w:rPr>
              <w:sz w:val="12"/>
              <w:szCs w:val="12"/>
            </w:rPr>
            <w:t>supprimer</w:t>
          </w:r>
          <w:r>
            <w:rPr>
              <w:sz w:val="12"/>
              <w:szCs w:val="12"/>
            </w:rPr>
            <w:t>)</w:t>
          </w:r>
        </w:p>
      </w:docPartBody>
    </w:docPart>
    <w:docPart>
      <w:docPartPr>
        <w:name w:val="546C1D794F7741FC9BF7EFE542A5750E"/>
        <w:category>
          <w:name w:val="Général"/>
          <w:gallery w:val="placeholder"/>
        </w:category>
        <w:types>
          <w:type w:val="bbPlcHdr"/>
        </w:types>
        <w:behaviors>
          <w:behavior w:val="content"/>
        </w:behaviors>
        <w:guid w:val="{1D8D8C21-9C89-4D46-9267-9BF502F2C629}"/>
      </w:docPartPr>
      <w:docPartBody>
        <w:p w:rsidR="003F6EB2" w:rsidRDefault="003F6EB2">
          <w:pPr>
            <w:pStyle w:val="546C1D794F7741FC9BF7EFE542A5750E"/>
          </w:pPr>
          <w:r>
            <w:t>Ici le titre du document (Max 60 Charactères)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Medium">
    <w:altName w:val="Calibri"/>
    <w:panose1 w:val="00000000000000000000"/>
    <w:charset w:val="00"/>
    <w:family w:val="modern"/>
    <w:notTrueType/>
    <w:pitch w:val="variable"/>
    <w:sig w:usb0="0000000F" w:usb1="00000000" w:usb2="00000000" w:usb3="00000000" w:csb0="00000003" w:csb1="00000000"/>
  </w:font>
  <w:font w:name="Spectral">
    <w:altName w:val="Cambria"/>
    <w:charset w:val="00"/>
    <w:family w:val="roman"/>
    <w:pitch w:val="variable"/>
    <w:sig w:usb0="E000027F" w:usb1="4000E43B" w:usb2="00000000" w:usb3="00000000" w:csb0="00000197" w:csb1="00000000"/>
  </w:font>
  <w:font w:name="Segoe UI">
    <w:panose1 w:val="020B0502040204020203"/>
    <w:charset w:val="00"/>
    <w:family w:val="swiss"/>
    <w:pitch w:val="variable"/>
    <w:sig w:usb0="E4002EFF" w:usb1="C000E47F"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B2"/>
    <w:rsid w:val="00026A97"/>
    <w:rsid w:val="00111EA0"/>
    <w:rsid w:val="0012136C"/>
    <w:rsid w:val="003C753E"/>
    <w:rsid w:val="003D384F"/>
    <w:rsid w:val="003F6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7EAA4AF7EB4E04A611FA9541745D6F">
    <w:name w:val="377EAA4AF7EB4E04A611FA9541745D6F"/>
  </w:style>
  <w:style w:type="paragraph" w:customStyle="1" w:styleId="546C1D794F7741FC9BF7EFE542A5750E">
    <w:name w:val="546C1D794F7741FC9BF7EFE542A5750E"/>
  </w:style>
  <w:style w:type="character" w:styleId="Textedelespacerserv">
    <w:name w:val="Placeholder Text"/>
    <w:basedOn w:val="Policepardfaut"/>
    <w:uiPriority w:val="99"/>
    <w:semiHidden/>
    <w:rPr>
      <w:color w:val="808080"/>
    </w:rPr>
  </w:style>
  <w:style w:type="paragraph" w:customStyle="1" w:styleId="81E0166E09EB49428E88D3B682B8DDD1">
    <w:name w:val="81E0166E09EB49428E88D3B682B8DDD1"/>
  </w:style>
  <w:style w:type="paragraph" w:customStyle="1" w:styleId="942A0FDDA64B463EBB5655DCC28E823B">
    <w:name w:val="942A0FDDA64B463EBB5655DCC28E823B"/>
  </w:style>
  <w:style w:type="paragraph" w:customStyle="1" w:styleId="3B26472C738549E4B0FFFA12625720ED">
    <w:name w:val="3B26472C738549E4B0FFFA12625720ED"/>
  </w:style>
  <w:style w:type="paragraph" w:customStyle="1" w:styleId="1C927465EB2C4460AB69C6F6B6F247F3">
    <w:name w:val="1C927465EB2C4460AB69C6F6B6F247F3"/>
  </w:style>
  <w:style w:type="paragraph" w:customStyle="1" w:styleId="3703A4719C244C4F98223E82EF9F8B73">
    <w:name w:val="3703A4719C244C4F98223E82EF9F8B73"/>
  </w:style>
  <w:style w:type="paragraph" w:customStyle="1" w:styleId="914FEBEE9A6F42498C0B555E3BF1AF21">
    <w:name w:val="914FEBEE9A6F42498C0B555E3BF1AF21"/>
  </w:style>
  <w:style w:type="paragraph" w:customStyle="1" w:styleId="19F07A9DF68549B8A67B1B6749B6ACE2">
    <w:name w:val="19F07A9DF68549B8A67B1B6749B6ACE2"/>
  </w:style>
  <w:style w:type="paragraph" w:customStyle="1" w:styleId="0BEF8F84C1C34DEF93317D1565CCAAB4">
    <w:name w:val="0BEF8F84C1C34DEF93317D1565CCAAB4"/>
  </w:style>
  <w:style w:type="paragraph" w:customStyle="1" w:styleId="7C4F1249285C47009628ECC3AD077D97">
    <w:name w:val="7C4F1249285C47009628ECC3AD077D97"/>
  </w:style>
  <w:style w:type="paragraph" w:customStyle="1" w:styleId="AE1EFCDDC46F428EAE489B9212D3C039">
    <w:name w:val="AE1EFCDDC46F428EAE489B9212D3C039"/>
  </w:style>
  <w:style w:type="paragraph" w:customStyle="1" w:styleId="9C598BA9CE6E467A909541ACC1822EB3">
    <w:name w:val="9C598BA9CE6E467A909541ACC1822EB3"/>
  </w:style>
  <w:style w:type="paragraph" w:customStyle="1" w:styleId="481CED1C0A714A228A1ED34256EE6B72">
    <w:name w:val="481CED1C0A714A228A1ED34256EE6B72"/>
  </w:style>
  <w:style w:type="paragraph" w:customStyle="1" w:styleId="0EE82E3F8F7A473BB2D5FB05284F2620">
    <w:name w:val="0EE82E3F8F7A473BB2D5FB05284F2620"/>
  </w:style>
  <w:style w:type="paragraph" w:customStyle="1" w:styleId="7680AA59364847F6AE29912B7EC9BF9E">
    <w:name w:val="7680AA59364847F6AE29912B7EC9BF9E"/>
  </w:style>
  <w:style w:type="paragraph" w:customStyle="1" w:styleId="1B42CB44F0144C5F8E01E8971C0C5852">
    <w:name w:val="1B42CB44F0144C5F8E01E8971C0C5852"/>
  </w:style>
  <w:style w:type="paragraph" w:customStyle="1" w:styleId="F6DF7748F58940D9A4ADD40CECCA00CC">
    <w:name w:val="F6DF7748F58940D9A4ADD40CECCA00CC"/>
  </w:style>
  <w:style w:type="paragraph" w:customStyle="1" w:styleId="CD8BDD74F1BD4FF0ADB7C0CB4FB0D06D">
    <w:name w:val="CD8BDD74F1BD4FF0ADB7C0CB4FB0D06D"/>
  </w:style>
  <w:style w:type="paragraph" w:customStyle="1" w:styleId="1B59CA7CCE704E74821C82E8052482AE">
    <w:name w:val="1B59CA7CCE704E74821C82E8052482AE"/>
  </w:style>
  <w:style w:type="paragraph" w:customStyle="1" w:styleId="38B42F71FDC3478686CEFB99C339E150">
    <w:name w:val="38B42F71FDC3478686CEFB99C339E150"/>
  </w:style>
  <w:style w:type="paragraph" w:customStyle="1" w:styleId="31F9E7273C9744E5BDD0CA1740E4676A">
    <w:name w:val="31F9E7273C9744E5BDD0CA1740E4676A"/>
  </w:style>
  <w:style w:type="paragraph" w:customStyle="1" w:styleId="7C7B707DF2724F18AF57EB2A6B510135">
    <w:name w:val="7C7B707DF2724F18AF57EB2A6B510135"/>
  </w:style>
  <w:style w:type="paragraph" w:customStyle="1" w:styleId="412AF899C2C04ACF9EA7AA24FDE617A9">
    <w:name w:val="412AF899C2C04ACF9EA7AA24FDE617A9"/>
  </w:style>
  <w:style w:type="paragraph" w:customStyle="1" w:styleId="40AE1E6689014EF0A22173F3D14FC77A">
    <w:name w:val="40AE1E6689014EF0A22173F3D14FC77A"/>
  </w:style>
  <w:style w:type="paragraph" w:customStyle="1" w:styleId="9957E0663B6F40A690686C6550822C56">
    <w:name w:val="9957E0663B6F40A690686C6550822C56"/>
  </w:style>
  <w:style w:type="paragraph" w:customStyle="1" w:styleId="A23BF0825A9541ECBED1A74792C0367C">
    <w:name w:val="A23BF0825A9541ECBED1A74792C0367C"/>
  </w:style>
  <w:style w:type="paragraph" w:customStyle="1" w:styleId="5EC77D439554458B976812EB5052B222">
    <w:name w:val="5EC77D439554458B976812EB5052B222"/>
  </w:style>
  <w:style w:type="paragraph" w:customStyle="1" w:styleId="BAC2C127A81E42F1BCEC4A2B6C562C7C">
    <w:name w:val="BAC2C127A81E42F1BCEC4A2B6C562C7C"/>
  </w:style>
  <w:style w:type="paragraph" w:customStyle="1" w:styleId="A7F0F8060D924245B4CBFB633B248ED2">
    <w:name w:val="A7F0F8060D924245B4CBFB633B248ED2"/>
    <w:rsid w:val="00026A97"/>
  </w:style>
  <w:style w:type="paragraph" w:customStyle="1" w:styleId="C9CE5943218545D38380D6916162D474">
    <w:name w:val="C9CE5943218545D38380D6916162D474"/>
    <w:rsid w:val="00026A97"/>
  </w:style>
  <w:style w:type="paragraph" w:customStyle="1" w:styleId="810755A32398450A8471E9862ED8479D">
    <w:name w:val="810755A32398450A8471E9862ED8479D"/>
    <w:rsid w:val="00111EA0"/>
  </w:style>
  <w:style w:type="paragraph" w:customStyle="1" w:styleId="FA32CB9AD18446F19D32E4F2144353BA">
    <w:name w:val="FA32CB9AD18446F19D32E4F2144353BA"/>
    <w:rsid w:val="00111EA0"/>
  </w:style>
  <w:style w:type="paragraph" w:customStyle="1" w:styleId="54D676C7F9E945BCA63C0627197B862C">
    <w:name w:val="54D676C7F9E945BCA63C0627197B862C"/>
    <w:rsid w:val="00111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ADEM COP DEF">
      <a:dk1>
        <a:srgbClr val="1D1D1B"/>
      </a:dk1>
      <a:lt1>
        <a:srgbClr val="FFFFFF"/>
      </a:lt1>
      <a:dk2>
        <a:srgbClr val="E3211B"/>
      </a:dk2>
      <a:lt2>
        <a:srgbClr val="D8D8D8"/>
      </a:lt2>
      <a:accent1>
        <a:srgbClr val="7D4E5B"/>
      </a:accent1>
      <a:accent2>
        <a:srgbClr val="0E4194"/>
      </a:accent2>
      <a:accent3>
        <a:srgbClr val="748FC9"/>
      </a:accent3>
      <a:accent4>
        <a:srgbClr val="00B2CC"/>
      </a:accent4>
      <a:accent5>
        <a:srgbClr val="ED7483"/>
      </a:accent5>
      <a:accent6>
        <a:srgbClr val="80CEF3"/>
      </a:accent6>
      <a:hlink>
        <a:srgbClr val="0E4194"/>
      </a:hlink>
      <a:folHlink>
        <a:srgbClr val="A197C9"/>
      </a:folHlink>
    </a:clrScheme>
    <a:fontScheme name="ADEM COP">
      <a:majorFont>
        <a:latin typeface="Marianne Medium"/>
        <a:ea typeface=""/>
        <a:cs typeface=""/>
      </a:majorFont>
      <a:minorFont>
        <a:latin typeface="Mariann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D_THEME_0 xmlns="89dd0fc4-dc7f-46cb-b949-3fdbb9b6e327">
      <Terms xmlns="http://schemas.microsoft.com/office/infopath/2007/PartnerControls">
        <TermInfo xmlns="http://schemas.microsoft.com/office/infopath/2007/PartnerControls">
          <TermName xmlns="http://schemas.microsoft.com/office/infopath/2007/PartnerControls">Économie circulaire urbaine</TermName>
          <TermId xmlns="http://schemas.microsoft.com/office/infopath/2007/PartnerControls">b0e88d6b-3f8b-44c3-80a6-b2dbac9e598a</TermId>
        </TermInfo>
      </Terms>
    </IND_THEME_0>
    <IND_TYPEMISSION_0 xmlns="89dd0fc4-dc7f-46cb-b949-3fdbb9b6e327">
      <Terms xmlns="http://schemas.microsoft.com/office/infopath/2007/PartnerControls">
        <TermInfo xmlns="http://schemas.microsoft.com/office/infopath/2007/PartnerControls">
          <TermName xmlns="http://schemas.microsoft.com/office/infopath/2007/PartnerControls">Rédaction de guides et publications</TermName>
          <TermId xmlns="http://schemas.microsoft.com/office/infopath/2007/PartnerControls">5e27240a-c36f-4205-aa61-9d88a818aae3</TermId>
        </TermInfo>
      </Terms>
    </IND_TYPEMISSION_0>
    <IND_PROJETRETD_0 xmlns="89dd0fc4-dc7f-46cb-b949-3fdbb9b6e327">
      <Terms xmlns="http://schemas.microsoft.com/office/infopath/2007/PartnerControls"/>
    </IND_PROJETRETD_0>
    <IND_CHEFDEPROJET xmlns="89dd0fc4-dc7f-46cb-b949-3fdbb9b6e327">
      <UserInfo>
        <DisplayName>Frédérique MÉTIVIER-LOPEZ</DisplayName>
        <AccountId>15</AccountId>
        <AccountType/>
      </UserInfo>
    </IND_CHEFDEPROJET>
    <IND_ACCESSTYPE_0 xmlns="89dd0fc4-dc7f-46cb-b949-3fdbb9b6e327">
      <Terms xmlns="http://schemas.microsoft.com/office/infopath/2007/PartnerControls"/>
    </IND_ACCESSTYPE_0>
    <TaxCatchAll xmlns="89dd0fc4-dc7f-46cb-b949-3fdbb9b6e327">
      <Value>14</Value>
      <Value>13</Value>
      <Value>12</Value>
      <Value>10</Value>
      <Value>9</Value>
      <Value>8</Value>
      <Value>7</Value>
      <Value>6</Value>
      <Value>5</Value>
      <Value>4</Value>
      <Value>2</Value>
      <Value>1</Value>
    </TaxCatchAll>
    <IND_SHORTLABEL xmlns="89dd0fc4-dc7f-46cb-b949-3fdbb9b6e327">ADEME-75 Finalisation de la boite à outils méthodo</IND_SHORTLABEL>
    <IND_DEPARTMENT_0 xmlns="89dd0fc4-dc7f-46cb-b949-3fdbb9b6e327">
      <Terms xmlns="http://schemas.microsoft.com/office/infopath/2007/PartnerControls">
        <TermInfo xmlns="http://schemas.microsoft.com/office/infopath/2007/PartnerControls">
          <TermName xmlns="http://schemas.microsoft.com/office/infopath/2007/PartnerControls">Territoires, Aménagement ＆ Mobilités</TermName>
          <TermId xmlns="http://schemas.microsoft.com/office/infopath/2007/PartnerControls">15b2336f-ef2d-400f-b6e2-432f280d64ce</TermId>
        </TermInfo>
      </Terms>
    </IND_DEPARTMENT_0>
    <IND_SEGMENT_0 xmlns="89dd0fc4-dc7f-46cb-b949-3fdbb9b6e327">
      <Terms xmlns="http://schemas.microsoft.com/office/infopath/2007/PartnerControls">
        <TermInfo xmlns="http://schemas.microsoft.com/office/infopath/2007/PartnerControls">
          <TermName xmlns="http://schemas.microsoft.com/office/infopath/2007/PartnerControls">Stratégie territoriale et urbaine</TermName>
          <TermId xmlns="http://schemas.microsoft.com/office/infopath/2007/PartnerControls">4965fbe2-40d7-4ead-8b20-412b92dac38d</TermId>
        </TermInfo>
      </Terms>
    </IND_SEGMENT_0>
    <IND_ETATAFFAIRE_0 xmlns="89dd0fc4-dc7f-46cb-b949-3fdbb9b6e327">
      <Terms xmlns="http://schemas.microsoft.com/office/infopath/2007/PartnerControls">
        <TermInfo xmlns="http://schemas.microsoft.com/office/infopath/2007/PartnerControls">
          <TermName xmlns="http://schemas.microsoft.com/office/infopath/2007/PartnerControls">En cours</TermName>
          <TermId xmlns="http://schemas.microsoft.com/office/infopath/2007/PartnerControls">d3e19a53-fe68-475d-a20b-45d5d7ba0737</TermId>
        </TermInfo>
      </Terms>
    </IND_ETATAFFAIRE_0>
    <IND_GRANDCOMPTE_0 xmlns="89dd0fc4-dc7f-46cb-b949-3fdbb9b6e327">
      <Terms xmlns="http://schemas.microsoft.com/office/infopath/2007/PartnerControls"/>
    </IND_GRANDCOMPTE_0>
    <IND_NUMEROOFFRE_0 xmlns="89dd0fc4-dc7f-46cb-b949-3fdbb9b6e327">
      <Terms xmlns="http://schemas.microsoft.com/office/infopath/2007/PartnerControls">
        <TermInfo xmlns="http://schemas.microsoft.com/office/infopath/2007/PartnerControls">
          <TermName xmlns="http://schemas.microsoft.com/office/infopath/2007/PartnerControls">69178</TermName>
          <TermId xmlns="http://schemas.microsoft.com/office/infopath/2007/PartnerControls">1f02fac5-e9bb-46b9-ba52-ad9c82881195</TermId>
        </TermInfo>
      </Terms>
    </IND_NUMEROOFFRE_0>
    <IND_DOCIMPORTANT xmlns="89dd0fc4-dc7f-46cb-b949-3fdbb9b6e327">true</IND_DOCIMPORTANT>
    <IND_REDACTEUR xmlns="89dd0fc4-dc7f-46cb-b949-3fdbb9b6e327">
      <UserInfo>
        <DisplayName>Frédérique MÉTIVIER-LOPEZ</DisplayName>
        <AccountId>15</AccountId>
        <AccountType/>
      </UserInfo>
    </IND_REDACTEUR>
    <IND_NUMEROAFFAIRE_0 xmlns="89dd0fc4-dc7f-46cb-b949-3fdbb9b6e327">
      <Terms xmlns="http://schemas.microsoft.com/office/infopath/2007/PartnerControls"/>
    </IND_NUMEROAFFAIRE_0>
    <IND_SITE_0 xmlns="89dd0fc4-dc7f-46cb-b949-3fdbb9b6e327">
      <Terms xmlns="http://schemas.microsoft.com/office/infopath/2007/PartnerControls">
        <TermInfo xmlns="http://schemas.microsoft.com/office/infopath/2007/PartnerControls">
          <TermName xmlns="http://schemas.microsoft.com/office/infopath/2007/PartnerControls">Paris</TermName>
          <TermId xmlns="http://schemas.microsoft.com/office/infopath/2007/PartnerControls">2d5faae0-b27f-4d45-9b7a-44453f042fa7</TermId>
        </TermInfo>
      </Terms>
    </IND_SITE_0>
    <IND_CLIENTFACTURE_0 xmlns="89dd0fc4-dc7f-46cb-b949-3fdbb9b6e327">
      <Terms xmlns="http://schemas.microsoft.com/office/infopath/2007/PartnerControls">
        <TermInfo xmlns="http://schemas.microsoft.com/office/infopath/2007/PartnerControls">
          <TermName xmlns="http://schemas.microsoft.com/office/infopath/2007/PartnerControls">ADEME - DIRECTION REGIONALE ILE DE FRANCE</TermName>
          <TermId xmlns="http://schemas.microsoft.com/office/infopath/2007/PartnerControls">264da194-81f1-429a-9f75-10d4be49d7e4</TermId>
        </TermInfo>
      </Terms>
    </IND_CLIENTFACTURE_0>
    <IND_ZONEGEO_0 xmlns="89dd0fc4-dc7f-46cb-b949-3fdbb9b6e327">
      <Terms xmlns="http://schemas.microsoft.com/office/infopath/2007/PartnerControls">
        <TermInfo xmlns="http://schemas.microsoft.com/office/infopath/2007/PartnerControls">
          <TermName xmlns="http://schemas.microsoft.com/office/infopath/2007/PartnerControls">France</TermName>
          <TermId xmlns="http://schemas.microsoft.com/office/infopath/2007/PartnerControls">e1c0b350-4d54-4adf-90e5-bb6b14099f4e</TermId>
        </TermInfo>
      </Terms>
    </IND_ZONEGEO_0>
    <IND_ASSISTANTE xmlns="89dd0fc4-dc7f-46cb-b949-3fdbb9b6e327">
      <UserInfo>
        <DisplayName>Sarah FOURNIER</DisplayName>
        <AccountId>18</AccountId>
        <AccountType/>
      </UserInfo>
    </IND_ASSISTANTE>
    <IND_CLIENTFINAL_0 xmlns="89dd0fc4-dc7f-46cb-b949-3fdbb9b6e327">
      <Terms xmlns="http://schemas.microsoft.com/office/infopath/2007/PartnerControls">
        <TermInfo xmlns="http://schemas.microsoft.com/office/infopath/2007/PartnerControls">
          <TermName xmlns="http://schemas.microsoft.com/office/infopath/2007/PartnerControls">ADEME - DIRECTION REGIONALE ILE DE FRANCE</TermName>
          <TermId xmlns="http://schemas.microsoft.com/office/infopath/2007/PartnerControls">264da194-81f1-429a-9f75-10d4be49d7e4</TermId>
        </TermInfo>
      </Terms>
    </IND_CLIENTFINAL_0>
    <IND_ENTITY_0 xmlns="89dd0fc4-dc7f-46cb-b949-3fdbb9b6e327">
      <Terms xmlns="http://schemas.microsoft.com/office/infopath/2007/PartnerControls">
        <TermInfo xmlns="http://schemas.microsoft.com/office/infopath/2007/PartnerControls">
          <TermName xmlns="http://schemas.microsoft.com/office/infopath/2007/PartnerControls">Inddigo</TermName>
          <TermId xmlns="http://schemas.microsoft.com/office/infopath/2007/PartnerControls">08b3a3d4-4c91-43e4-98a9-3655a76c9a6e</TermId>
        </TermInfo>
      </Terms>
    </IND_ENTITY_0>
    <IND_SUMMARY xmlns="89dd0fc4-dc7f-46cb-b949-3fdbb9b6e327" xsi:nil="true"/>
    <IND_DATECLOTURE xmlns="89dd0fc4-dc7f-46cb-b949-3fdbb9b6e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faire" ma:contentTypeID="0x0101003C6509C072884BC9A97F079EA8039DD30202007175733B38DE094F9FE505EC2170760A" ma:contentTypeVersion="54" ma:contentTypeDescription="Type de contenu pour les documents Affaire Inddigo" ma:contentTypeScope="" ma:versionID="9c891a203eb70c21c05f3c0e22d484a2">
  <xsd:schema xmlns:xsd="http://www.w3.org/2001/XMLSchema" xmlns:xs="http://www.w3.org/2001/XMLSchema" xmlns:p="http://schemas.microsoft.com/office/2006/metadata/properties" xmlns:ns2="89dd0fc4-dc7f-46cb-b949-3fdbb9b6e327" xmlns:ns3="424ae8a4-37ae-435d-82a6-257ed4443780" targetNamespace="http://schemas.microsoft.com/office/2006/metadata/properties" ma:root="true" ma:fieldsID="edb13d459b902ba960e43a91575d6a38" ns2:_="" ns3:_="">
    <xsd:import namespace="89dd0fc4-dc7f-46cb-b949-3fdbb9b6e327"/>
    <xsd:import namespace="424ae8a4-37ae-435d-82a6-257ed4443780"/>
    <xsd:element name="properties">
      <xsd:complexType>
        <xsd:sequence>
          <xsd:element name="documentManagement">
            <xsd:complexType>
              <xsd:all>
                <xsd:element ref="ns2:IND_CHEFDEPROJET" minOccurs="0"/>
                <xsd:element ref="ns2:IND_ETATAFFAIRE_0" minOccurs="0"/>
                <xsd:element ref="ns2:IND_NUMEROAFFAIRE_0" minOccurs="0"/>
                <xsd:element ref="ns2:IND_TYPEMISSION_0" minOccurs="0"/>
                <xsd:element ref="ns2:IND_CLIENTFINAL_0" minOccurs="0"/>
                <xsd:element ref="ns2:IND_CLIENTFACTURE_0" minOccurs="0"/>
                <xsd:element ref="ns2:IND_NUMEROOFFRE_0" minOccurs="0"/>
                <xsd:element ref="ns2:IND_DATECLOTURE" minOccurs="0"/>
                <xsd:element ref="ns2:IND_PROJETRETD_0" minOccurs="0"/>
                <xsd:element ref="ns2:TaxCatchAll" minOccurs="0"/>
                <xsd:element ref="ns2:IND_DEPARTMENT_0" minOccurs="0"/>
                <xsd:element ref="ns2:IND_SEGMENT_0" minOccurs="0"/>
                <xsd:element ref="ns2:IND_THEME_0" minOccurs="0"/>
                <xsd:element ref="ns2:TaxCatchAllLabel" minOccurs="0"/>
                <xsd:element ref="ns2:IND_ENTITY_0" minOccurs="0"/>
                <xsd:element ref="ns2:IND_SITE_0" minOccurs="0"/>
                <xsd:element ref="ns2:IND_SUMMARY" minOccurs="0"/>
                <xsd:element ref="ns2:IND_ACCESSTYPE_0" minOccurs="0"/>
                <xsd:element ref="ns2:IND_ZONEGEO_0" minOccurs="0"/>
                <xsd:element ref="ns2:IND_ASSISTANTE" minOccurs="0"/>
                <xsd:element ref="ns2:IND_REDACTEUR" minOccurs="0"/>
                <xsd:element ref="ns2:IND_GRANDCOMPTE_0" minOccurs="0"/>
                <xsd:element ref="ns2:IND_SHORTLABEL" minOccurs="0"/>
                <xsd:element ref="ns2:IND_DOCIMPORTANT"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0fc4-dc7f-46cb-b949-3fdbb9b6e327" elementFormDefault="qualified">
    <xsd:import namespace="http://schemas.microsoft.com/office/2006/documentManagement/types"/>
    <xsd:import namespace="http://schemas.microsoft.com/office/infopath/2007/PartnerControls"/>
    <xsd:element name="IND_CHEFDEPROJET" ma:index="5" nillable="true" ma:displayName="Chef de projet" ma:list="UserInfo" ma:SharePointGroup="0" ma:internalName="IND_CHEFDEPROJE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ETATAFFAIRE_0" ma:index="6" nillable="true" ma:taxonomy="true" ma:internalName="IND_ETATAFFAIRE_0" ma:taxonomyFieldName="IND_ETATAFFAIRE" ma:displayName="Etat de l'affaire" ma:default="" ma:fieldId="{f8b672cd-197e-42d2-9493-4956a7ad08f4}" ma:sspId="3fa1e208-5976-4148-a97e-6a12640b510d" ma:termSetId="c4b7f207-d4b3-48d7-a366-f35ff0b6c364" ma:anchorId="00000000-0000-0000-0000-000000000000" ma:open="true" ma:isKeyword="false">
      <xsd:complexType>
        <xsd:sequence>
          <xsd:element ref="pc:Terms" minOccurs="0" maxOccurs="1"/>
        </xsd:sequence>
      </xsd:complexType>
    </xsd:element>
    <xsd:element name="IND_NUMEROAFFAIRE_0" ma:index="8" nillable="true" ma:taxonomy="true" ma:internalName="IND_NUMEROAFFAIRE_0" ma:taxonomyFieldName="IND_NUMEROAFFAIRE" ma:displayName="Numéro d'affaire" ma:default="" ma:fieldId="{660da940-5e9c-4f9f-9eca-ac4a34643323}" ma:sspId="3fa1e208-5976-4148-a97e-6a12640b510d" ma:termSetId="071119e2-16f7-4cbf-977f-d74dd3a4f162" ma:anchorId="00000000-0000-0000-0000-000000000000" ma:open="true" ma:isKeyword="false">
      <xsd:complexType>
        <xsd:sequence>
          <xsd:element ref="pc:Terms" minOccurs="0" maxOccurs="1"/>
        </xsd:sequence>
      </xsd:complexType>
    </xsd:element>
    <xsd:element name="IND_TYPEMISSION_0" ma:index="10" nillable="true" ma:taxonomy="true" ma:internalName="IND_TYPEMISSION_0" ma:taxonomyFieldName="IND_TYPEMISSION" ma:displayName="Type de mission" ma:default="" ma:fieldId="{b8f3e798-30bf-4f75-b33b-0e492f9c86e1}" ma:sspId="3fa1e208-5976-4148-a97e-6a12640b510d" ma:termSetId="2676c7f0-64a2-4067-b381-b3525329db13" ma:anchorId="00000000-0000-0000-0000-000000000000" ma:open="false" ma:isKeyword="false">
      <xsd:complexType>
        <xsd:sequence>
          <xsd:element ref="pc:Terms" minOccurs="0" maxOccurs="1"/>
        </xsd:sequence>
      </xsd:complexType>
    </xsd:element>
    <xsd:element name="IND_CLIENTFINAL_0" ma:index="12" nillable="true" ma:taxonomy="true" ma:internalName="IND_CLIENTFINAL_0" ma:taxonomyFieldName="IND_CLIENTFINAL" ma:displayName="Client final" ma:default="" ma:fieldId="{832125f8-7db1-488c-975f-c478128fb862}" ma:sspId="3fa1e208-5976-4148-a97e-6a12640b510d" ma:termSetId="2550e827-8989-48fe-84ee-f11aef4db729" ma:anchorId="00000000-0000-0000-0000-000000000000" ma:open="true" ma:isKeyword="false">
      <xsd:complexType>
        <xsd:sequence>
          <xsd:element ref="pc:Terms" minOccurs="0" maxOccurs="1"/>
        </xsd:sequence>
      </xsd:complexType>
    </xsd:element>
    <xsd:element name="IND_CLIENTFACTURE_0" ma:index="14" nillable="true" ma:taxonomy="true" ma:internalName="IND_CLIENTFACTURE_0" ma:taxonomyFieldName="IND_CLIENTFACTURE" ma:displayName="Client facturé" ma:default="" ma:fieldId="{9d22b379-9020-4747-9599-0103319e80ea}" ma:sspId="3fa1e208-5976-4148-a97e-6a12640b510d" ma:termSetId="2550e827-8989-48fe-84ee-f11aef4db729" ma:anchorId="00000000-0000-0000-0000-000000000000" ma:open="true" ma:isKeyword="false">
      <xsd:complexType>
        <xsd:sequence>
          <xsd:element ref="pc:Terms" minOccurs="0" maxOccurs="1"/>
        </xsd:sequence>
      </xsd:complexType>
    </xsd:element>
    <xsd:element name="IND_NUMEROOFFRE_0" ma:index="16" nillable="true" ma:taxonomy="true" ma:internalName="IND_NUMEROOFFRE_0" ma:taxonomyFieldName="IND_NUMEROOFFRE" ma:displayName="Numéro de l'offre" ma:default="" ma:fieldId="{dda29522-441e-46bd-b710-e4bc31536268}" ma:sspId="3fa1e208-5976-4148-a97e-6a12640b510d" ma:termSetId="0c55770f-ca9f-484b-9031-0c21381b8349" ma:anchorId="00000000-0000-0000-0000-000000000000" ma:open="true" ma:isKeyword="false">
      <xsd:complexType>
        <xsd:sequence>
          <xsd:element ref="pc:Terms" minOccurs="0" maxOccurs="1"/>
        </xsd:sequence>
      </xsd:complexType>
    </xsd:element>
    <xsd:element name="IND_DATECLOTURE" ma:index="18" nillable="true" ma:displayName="Date de clôture" ma:format="DateOnly" ma:internalName="IND_DATECLOTURE">
      <xsd:simpleType>
        <xsd:restriction base="dms:DateTime"/>
      </xsd:simpleType>
    </xsd:element>
    <xsd:element name="IND_PROJETRETD_0" ma:index="19" nillable="true" ma:taxonomy="true" ma:internalName="IND_PROJETRETD_0" ma:taxonomyFieldName="IND_PROJETRETD" ma:displayName="Projets R&amp;D" ma:default="" ma:fieldId="{1df53200-2017-4867-9c97-da7c9bea410e}" ma:sspId="3fa1e208-5976-4148-a97e-6a12640b510d" ma:termSetId="ae17836f-362c-4129-b65c-df8c5606dcce" ma:anchorId="00000000-0000-0000-0000-000000000000" ma:open="true" ma:isKeyword="false">
      <xsd:complexType>
        <xsd:sequence>
          <xsd:element ref="pc:Terms" minOccurs="0" maxOccurs="1"/>
        </xsd:sequence>
      </xsd:complexType>
    </xsd:element>
    <xsd:element name="TaxCatchAll" ma:index="24" nillable="true" ma:displayName="Colonne Attraper tout de Taxonomie" ma:hidden="true" ma:list="{32596b96-0bfd-4852-a2d3-cabeb9b3f58d}" ma:internalName="TaxCatchAll" ma:showField="CatchAllData" ma:web="89dd0fc4-dc7f-46cb-b949-3fdbb9b6e327">
      <xsd:complexType>
        <xsd:complexContent>
          <xsd:extension base="dms:MultiChoiceLookup">
            <xsd:sequence>
              <xsd:element name="Value" type="dms:Lookup" maxOccurs="unbounded" minOccurs="0" nillable="true"/>
            </xsd:sequence>
          </xsd:extension>
        </xsd:complexContent>
      </xsd:complexType>
    </xsd:element>
    <xsd:element name="IND_DEPARTMENT_0" ma:index="25" nillable="true" ma:taxonomy="true" ma:internalName="IND_DEPARTMENT_0" ma:taxonomyFieldName="IND_DEPARTMENT" ma:displayName="Département" ma:default="" ma:fieldId="{017f5acd-c7a3-446e-adc7-c9a6cbb2327d}" ma:sspId="3fa1e208-5976-4148-a97e-6a12640b510d" ma:termSetId="60fde6fa-da6b-4a37-890a-55b5352265c4" ma:anchorId="00000000-0000-0000-0000-000000000000" ma:open="false" ma:isKeyword="false">
      <xsd:complexType>
        <xsd:sequence>
          <xsd:element ref="pc:Terms" minOccurs="0" maxOccurs="1"/>
        </xsd:sequence>
      </xsd:complexType>
    </xsd:element>
    <xsd:element name="IND_SEGMENT_0" ma:index="27" nillable="true" ma:taxonomy="true" ma:internalName="IND_SEGMENT_0" ma:taxonomyFieldName="IND_SEGMENT" ma:displayName="Segment" ma:default="" ma:fieldId="{7c564402-7d00-4446-9007-5a55fc1c12f7}" ma:sspId="3fa1e208-5976-4148-a97e-6a12640b510d" ma:termSetId="97e1d83c-6223-4a3a-8d41-1d7d0f9ccb89" ma:anchorId="00000000-0000-0000-0000-000000000000" ma:open="false" ma:isKeyword="false">
      <xsd:complexType>
        <xsd:sequence>
          <xsd:element ref="pc:Terms" minOccurs="0" maxOccurs="1"/>
        </xsd:sequence>
      </xsd:complexType>
    </xsd:element>
    <xsd:element name="IND_THEME_0" ma:index="29" nillable="true" ma:taxonomy="true" ma:internalName="IND_THEME_0" ma:taxonomyFieldName="IND_THEME" ma:displayName="Thème" ma:default="" ma:fieldId="{96fed55b-77e8-41d7-8d6b-ee782f31eccc}" ma:sspId="3fa1e208-5976-4148-a97e-6a12640b510d" ma:termSetId="71df6d4e-6c84-4b1f-af7c-dd3824533be9" ma:anchorId="00000000-0000-0000-0000-000000000000" ma:open="false" ma:isKeyword="false">
      <xsd:complexType>
        <xsd:sequence>
          <xsd:element ref="pc:Terms" minOccurs="0" maxOccurs="1"/>
        </xsd:sequence>
      </xsd:complexType>
    </xsd:element>
    <xsd:element name="TaxCatchAllLabel" ma:index="30" nillable="true" ma:displayName="Colonne Attraper tout de Taxonomie1" ma:hidden="true" ma:list="{32596b96-0bfd-4852-a2d3-cabeb9b3f58d}" ma:internalName="TaxCatchAllLabel" ma:readOnly="true" ma:showField="CatchAllDataLabel" ma:web="89dd0fc4-dc7f-46cb-b949-3fdbb9b6e327">
      <xsd:complexType>
        <xsd:complexContent>
          <xsd:extension base="dms:MultiChoiceLookup">
            <xsd:sequence>
              <xsd:element name="Value" type="dms:Lookup" maxOccurs="unbounded" minOccurs="0" nillable="true"/>
            </xsd:sequence>
          </xsd:extension>
        </xsd:complexContent>
      </xsd:complexType>
    </xsd:element>
    <xsd:element name="IND_ENTITY_0" ma:index="31" nillable="true" ma:taxonomy="true" ma:internalName="IND_ENTITY_0" ma:taxonomyFieldName="IND_ENTITY" ma:displayName="Entité" ma:default="" ma:fieldId="{7ab495d2-f692-4269-8726-877c65c12254}" ma:sspId="3fa1e208-5976-4148-a97e-6a12640b510d" ma:termSetId="06f31f1e-fe00-4b1d-889a-6c57ced47cf0" ma:anchorId="00000000-0000-0000-0000-000000000000" ma:open="false" ma:isKeyword="false">
      <xsd:complexType>
        <xsd:sequence>
          <xsd:element ref="pc:Terms" minOccurs="0" maxOccurs="1"/>
        </xsd:sequence>
      </xsd:complexType>
    </xsd:element>
    <xsd:element name="IND_SITE_0" ma:index="33" nillable="true" ma:taxonomy="true" ma:internalName="IND_SITE_0" ma:taxonomyFieldName="IND_SITE" ma:displayName="Site" ma:default="" ma:fieldId="{ce93a1e2-4921-4e1f-9d2d-7deb219b5e11}" ma:sspId="3fa1e208-5976-4148-a97e-6a12640b510d" ma:termSetId="8870355e-00bb-4239-bb68-13138dd0a3c3" ma:anchorId="00000000-0000-0000-0000-000000000000" ma:open="false" ma:isKeyword="false">
      <xsd:complexType>
        <xsd:sequence>
          <xsd:element ref="pc:Terms" minOccurs="0" maxOccurs="1"/>
        </xsd:sequence>
      </xsd:complexType>
    </xsd:element>
    <xsd:element name="IND_SUMMARY" ma:index="35" nillable="true" ma:displayName="Résumé" ma:internalName="IND_SUMMARY">
      <xsd:simpleType>
        <xsd:restriction base="dms:Note">
          <xsd:maxLength value="255"/>
        </xsd:restriction>
      </xsd:simpleType>
    </xsd:element>
    <xsd:element name="IND_ACCESSTYPE_0" ma:index="37" nillable="true" ma:taxonomy="true" ma:internalName="IND_ACCESSTYPE_0" ma:taxonomyFieldName="IND_ACCESSTYPE" ma:displayName="Type d'accès" ma:default="" ma:fieldId="{00ac3de9-e71e-476d-9979-3690bf34aba9}" ma:sspId="3fa1e208-5976-4148-a97e-6a12640b510d" ma:termSetId="2df47acd-7971-4646-9bc6-6138f63d8c07" ma:anchorId="00000000-0000-0000-0000-000000000000" ma:open="false" ma:isKeyword="false">
      <xsd:complexType>
        <xsd:sequence>
          <xsd:element ref="pc:Terms" minOccurs="0" maxOccurs="1"/>
        </xsd:sequence>
      </xsd:complexType>
    </xsd:element>
    <xsd:element name="IND_ZONEGEO_0" ma:index="39" nillable="true" ma:taxonomy="true" ma:internalName="IND_ZONEGEO_0" ma:taxonomyFieldName="IND_ZONEGEO" ma:displayName="Zone géographique" ma:default="" ma:fieldId="{08b90836-27e5-4826-8aae-0a46c143e539}" ma:sspId="3fa1e208-5976-4148-a97e-6a12640b510d" ma:termSetId="b809b6c5-8c6a-4a81-b79c-f611a794f46e" ma:anchorId="00000000-0000-0000-0000-000000000000" ma:open="false" ma:isKeyword="false">
      <xsd:complexType>
        <xsd:sequence>
          <xsd:element ref="pc:Terms" minOccurs="0" maxOccurs="1"/>
        </xsd:sequence>
      </xsd:complexType>
    </xsd:element>
    <xsd:element name="IND_ASSISTANTE" ma:index="41" nillable="true" ma:displayName="Assistante" ma:list="UserInfo" ma:SharePointGroup="0" ma:internalName="IND_ASSISTAN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REDACTEUR" ma:index="42" nillable="true" ma:displayName="Rédacteur" ma:list="UserInfo" ma:SharePointGroup="0" ma:internalName="IND_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_GRANDCOMPTE_0" ma:index="43" nillable="true" ma:taxonomy="true" ma:internalName="IND_GRANDCOMPTE_0" ma:taxonomyFieldName="IND_GRANDCOMPTE" ma:displayName="Grand compte" ma:default="" ma:fieldId="{9bfb2e0b-51ad-404e-8426-556c42750f98}" ma:sspId="3fa1e208-5976-4148-a97e-6a12640b510d" ma:termSetId="088621da-6ed7-4ade-ba36-294e4d56c1ef" ma:anchorId="00000000-0000-0000-0000-000000000000" ma:open="true" ma:isKeyword="false">
      <xsd:complexType>
        <xsd:sequence>
          <xsd:element ref="pc:Terms" minOccurs="0" maxOccurs="1"/>
        </xsd:sequence>
      </xsd:complexType>
    </xsd:element>
    <xsd:element name="IND_SHORTLABEL" ma:index="45" nillable="true" ma:displayName="Libellé court" ma:internalName="IND_SHORTLABEL">
      <xsd:simpleType>
        <xsd:restriction base="dms:Text">
          <xsd:maxLength value="255"/>
        </xsd:restriction>
      </xsd:simpleType>
    </xsd:element>
    <xsd:element name="IND_DOCIMPORTANT" ma:index="46" nillable="true" ma:displayName="Document important" ma:internalName="IND_DOCIMPORTANT">
      <xsd:simpleType>
        <xsd:restriction base="dms:Boolean"/>
      </xsd:simpleType>
    </xsd:element>
    <xsd:element name="SharedWithUsers" ma:index="5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ae8a4-37ae-435d-82a6-257ed4443780" elementFormDefault="qualified">
    <xsd:import namespace="http://schemas.microsoft.com/office/2006/documentManagement/types"/>
    <xsd:import namespace="http://schemas.microsoft.com/office/infopath/2007/PartnerControls"/>
    <xsd:element name="MediaServiceAutoTags" ma:index="47" nillable="true" ma:displayName="Tags" ma:internalName="MediaServiceAutoTags"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DateTaken" ma:index="51" nillable="true" ma:displayName="MediaServiceDateTaken" ma:hidden="true" ma:internalName="MediaServiceDateTaken" ma:readOnly="true">
      <xsd:simpleType>
        <xsd:restriction base="dms:Text"/>
      </xsd:simpleType>
    </xsd:element>
    <xsd:element name="MediaServiceLocation" ma:index="5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55F0-001A-4AA1-B2C1-5356E667C241}">
  <ds:schemaRefs>
    <ds:schemaRef ds:uri="http://schemas.microsoft.com/office/2006/metadata/properties"/>
    <ds:schemaRef ds:uri="http://schemas.microsoft.com/office/infopath/2007/PartnerControls"/>
    <ds:schemaRef ds:uri="89dd0fc4-dc7f-46cb-b949-3fdbb9b6e327"/>
  </ds:schemaRefs>
</ds:datastoreItem>
</file>

<file path=customXml/itemProps2.xml><?xml version="1.0" encoding="utf-8"?>
<ds:datastoreItem xmlns:ds="http://schemas.openxmlformats.org/officeDocument/2006/customXml" ds:itemID="{5BCB71A9-76B5-4E94-B63C-CE796CEEC467}">
  <ds:schemaRefs>
    <ds:schemaRef ds:uri="http://schemas.microsoft.com/sharepoint/v3/contenttype/forms"/>
  </ds:schemaRefs>
</ds:datastoreItem>
</file>

<file path=customXml/itemProps3.xml><?xml version="1.0" encoding="utf-8"?>
<ds:datastoreItem xmlns:ds="http://schemas.openxmlformats.org/officeDocument/2006/customXml" ds:itemID="{8B714A4F-0EF4-469D-880B-9E66FD23A647}"/>
</file>

<file path=customXml/itemProps4.xml><?xml version="1.0" encoding="utf-8"?>
<ds:datastoreItem xmlns:ds="http://schemas.openxmlformats.org/officeDocument/2006/customXml" ds:itemID="{9BCE0AFD-123E-48AA-A8E1-0FD68F78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Expertises sans trame.dotx</Template>
  <TotalTime>162</TotalTime>
  <Pages>21</Pages>
  <Words>5026</Words>
  <Characters>27643</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Titre (70 caractères maxi)</vt:lpstr>
    </vt:vector>
  </TitlesOfParts>
  <Company>COHB</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Economie circulaire et urbanisme   
 « Une démarche, des Outils pour construire son projet »</dc:title>
  <dc:subject/>
  <dc:creator>BIRMELE Marie-Odile</dc:creator>
  <dc:description/>
  <cp:lastModifiedBy>Frédérique MÉTIVIER-LOPEZ</cp:lastModifiedBy>
  <cp:revision>142</cp:revision>
  <cp:lastPrinted>2020-05-19T16:15:00Z</cp:lastPrinted>
  <dcterms:created xsi:type="dcterms:W3CDTF">2020-07-20T10:16:00Z</dcterms:created>
  <dcterms:modified xsi:type="dcterms:W3CDTF">2020-08-05T11:22:00Z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_NATUREOFFRE_0">
    <vt:lpwstr>Offre|19c9d843-14a8-472a-9673-d3634551177f</vt:lpwstr>
  </property>
  <property fmtid="{D5CDD505-2E9C-101B-9397-08002B2CF9AE}" pid="3" name="IND_NATUREOFFRE">
    <vt:lpwstr>1;#Offre|19c9d843-14a8-472a-9673-d3634551177f</vt:lpwstr>
  </property>
  <property fmtid="{D5CDD505-2E9C-101B-9397-08002B2CF9AE}" pid="4" name="IND_PROJETRETD">
    <vt:lpwstr/>
  </property>
  <property fmtid="{D5CDD505-2E9C-101B-9397-08002B2CF9AE}" pid="5" name="IND_THEME">
    <vt:lpwstr>5;#Économie circulaire urbaine|b0e88d6b-3f8b-44c3-80a6-b2dbac9e598a</vt:lpwstr>
  </property>
  <property fmtid="{D5CDD505-2E9C-101B-9397-08002B2CF9AE}" pid="6" name="IND_TYPEMISSION">
    <vt:lpwstr>13;#Rédaction de guides et publications|5e27240a-c36f-4205-aa61-9d88a818aae3</vt:lpwstr>
  </property>
  <property fmtid="{D5CDD505-2E9C-101B-9397-08002B2CF9AE}" pid="7" name="IND_AGENCEENVOI">
    <vt:lpwstr>8;#Paris|2d5faae0-b27f-4d45-9b7a-44453f042fa7</vt:lpwstr>
  </property>
  <property fmtid="{D5CDD505-2E9C-101B-9397-08002B2CF9AE}" pid="8" name="IND_SEGMENT">
    <vt:lpwstr>6;#Stratégie territoriale et urbaine|4965fbe2-40d7-4ead-8b20-412b92dac38d</vt:lpwstr>
  </property>
  <property fmtid="{D5CDD505-2E9C-101B-9397-08002B2CF9AE}" pid="9" name="ContentTypeId">
    <vt:lpwstr>0x0101003C6509C072884BC9A97F079EA8039DD30202007175733B38DE094F9FE505EC2170760A</vt:lpwstr>
  </property>
  <property fmtid="{D5CDD505-2E9C-101B-9397-08002B2CF9AE}" pid="10" name="IND_ACCESSTYPE">
    <vt:lpwstr/>
  </property>
  <property fmtid="{D5CDD505-2E9C-101B-9397-08002B2CF9AE}" pid="11" name="IND_CLIENTFACTURE">
    <vt:lpwstr>2;#ADEME - DIRECTION REGIONALE ILE DE FRANCE|264da194-81f1-429a-9f75-10d4be49d7e4</vt:lpwstr>
  </property>
  <property fmtid="{D5CDD505-2E9C-101B-9397-08002B2CF9AE}" pid="12" name="IND_GRANDCOMPTE">
    <vt:lpwstr/>
  </property>
  <property fmtid="{D5CDD505-2E9C-101B-9397-08002B2CF9AE}" pid="13" name="IND_DATERENDU">
    <vt:filetime>2020-07-15T00:00:00Z</vt:filetime>
  </property>
  <property fmtid="{D5CDD505-2E9C-101B-9397-08002B2CF9AE}" pid="14" name="IND_ENTITY">
    <vt:lpwstr>9;#Inddigo|08b3a3d4-4c91-43e4-98a9-3655a76c9a6e</vt:lpwstr>
  </property>
  <property fmtid="{D5CDD505-2E9C-101B-9397-08002B2CF9AE}" pid="15" name="IND_ETATAFFAIRE">
    <vt:lpwstr>14;#En cours|d3e19a53-fe68-475d-a20b-45d5d7ba0737</vt:lpwstr>
  </property>
  <property fmtid="{D5CDD505-2E9C-101B-9397-08002B2CF9AE}" pid="16" name="IND_ZONEGEO">
    <vt:lpwstr>4;#France|e1c0b350-4d54-4adf-90e5-bb6b14099f4e</vt:lpwstr>
  </property>
  <property fmtid="{D5CDD505-2E9C-101B-9397-08002B2CF9AE}" pid="17" name="IND_DEPARTMENT">
    <vt:lpwstr>7;#Territoires, Aménagement ＆ Mobilités|15b2336f-ef2d-400f-b6e2-432f280d64ce</vt:lpwstr>
  </property>
  <property fmtid="{D5CDD505-2E9C-101B-9397-08002B2CF9AE}" pid="18" name="IND_ETATPROPOSITION">
    <vt:lpwstr>12;#Gagnée|6bbaaaac-3cd1-45ec-8de7-4259d9705f6f</vt:lpwstr>
  </property>
  <property fmtid="{D5CDD505-2E9C-101B-9397-08002B2CF9AE}" pid="19" name="IND_SITE">
    <vt:lpwstr>8;#Paris|2d5faae0-b27f-4d45-9b7a-44453f042fa7</vt:lpwstr>
  </property>
  <property fmtid="{D5CDD505-2E9C-101B-9397-08002B2CF9AE}" pid="20" name="IND_AGENCEENVOI_0">
    <vt:lpwstr>Paris|2d5faae0-b27f-4d45-9b7a-44453f042fa7</vt:lpwstr>
  </property>
  <property fmtid="{D5CDD505-2E9C-101B-9397-08002B2CF9AE}" pid="21" name="IND_NUMEROOFFRE">
    <vt:lpwstr>10;#69178|1f02fac5-e9bb-46b9-ba52-ad9c82881195</vt:lpwstr>
  </property>
  <property fmtid="{D5CDD505-2E9C-101B-9397-08002B2CF9AE}" pid="22" name="IND_CLIENTFINAL">
    <vt:lpwstr>2;#ADEME - DIRECTION REGIONALE ILE DE FRANCE|264da194-81f1-429a-9f75-10d4be49d7e4</vt:lpwstr>
  </property>
  <property fmtid="{D5CDD505-2E9C-101B-9397-08002B2CF9AE}" pid="23" name="IND_ETATPROPOSITION_0">
    <vt:lpwstr>Gagnée|6bbaaaac-3cd1-45ec-8de7-4259d9705f6f</vt:lpwstr>
  </property>
  <property fmtid="{D5CDD505-2E9C-101B-9397-08002B2CF9AE}" pid="24" name="IND_NUMEROAFFAIRE">
    <vt:lpwstr/>
  </property>
  <property fmtid="{D5CDD505-2E9C-101B-9397-08002B2CF9AE}" pid="25" name="IND_DATESAISI">
    <vt:filetime>2020-05-05T00:00:00Z</vt:filetime>
  </property>
</Properties>
</file>